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DFF06" w14:textId="77777777" w:rsidR="006318D4" w:rsidRPr="00B837BC" w:rsidRDefault="006318D4" w:rsidP="00D20A5F">
      <w:pPr>
        <w:spacing w:after="0" w:line="240" w:lineRule="auto"/>
        <w:jc w:val="center"/>
        <w:rPr>
          <w:rFonts w:ascii="Arial" w:hAnsi="Arial" w:cs="Arial"/>
          <w:b/>
          <w:sz w:val="28"/>
          <w:szCs w:val="28"/>
        </w:rPr>
      </w:pPr>
      <w:r w:rsidRPr="00B837BC">
        <w:rPr>
          <w:rFonts w:ascii="Arial" w:hAnsi="Arial" w:cs="Arial"/>
          <w:b/>
          <w:sz w:val="28"/>
          <w:szCs w:val="28"/>
        </w:rPr>
        <w:t>Primary Pages</w:t>
      </w:r>
    </w:p>
    <w:tbl>
      <w:tblPr>
        <w:tblStyle w:val="TableGrid"/>
        <w:tblW w:w="0" w:type="auto"/>
        <w:jc w:val="center"/>
        <w:tblLook w:val="04A0" w:firstRow="1" w:lastRow="0" w:firstColumn="1" w:lastColumn="0" w:noHBand="0" w:noVBand="1"/>
      </w:tblPr>
      <w:tblGrid>
        <w:gridCol w:w="3605"/>
      </w:tblGrid>
      <w:tr w:rsidR="00A72B7D" w:rsidRPr="00B837BC" w14:paraId="1B9DFF0C" w14:textId="77777777" w:rsidTr="00D20A5F">
        <w:trPr>
          <w:jc w:val="center"/>
        </w:trPr>
        <w:tc>
          <w:tcPr>
            <w:tcW w:w="0" w:type="auto"/>
          </w:tcPr>
          <w:p w14:paraId="1B9DFF0A" w14:textId="658F4645" w:rsidR="00A72B7D" w:rsidRPr="00B837BC" w:rsidRDefault="00A72B7D" w:rsidP="006318D4">
            <w:pPr>
              <w:spacing w:after="0" w:line="240" w:lineRule="auto"/>
              <w:ind w:left="720" w:hanging="720"/>
              <w:rPr>
                <w:rFonts w:ascii="Arial" w:eastAsia="Calibri" w:hAnsi="Arial" w:cs="Arial"/>
                <w:b/>
                <w:sz w:val="24"/>
              </w:rPr>
            </w:pPr>
            <w:r w:rsidRPr="00B837BC">
              <w:rPr>
                <w:rFonts w:ascii="Arial" w:eastAsia="Calibri" w:hAnsi="Arial" w:cs="Arial"/>
                <w:b/>
                <w:sz w:val="24"/>
              </w:rPr>
              <w:t xml:space="preserve">Federal </w:t>
            </w:r>
            <w:r>
              <w:rPr>
                <w:rFonts w:ascii="Arial" w:eastAsia="Calibri" w:hAnsi="Arial" w:cs="Arial"/>
                <w:b/>
                <w:sz w:val="24"/>
              </w:rPr>
              <w:t xml:space="preserve">vs New Jersey </w:t>
            </w:r>
            <w:r w:rsidRPr="00B837BC">
              <w:rPr>
                <w:rFonts w:ascii="Arial" w:eastAsia="Calibri" w:hAnsi="Arial" w:cs="Arial"/>
                <w:b/>
                <w:sz w:val="24"/>
              </w:rPr>
              <w:t>Issues</w:t>
            </w:r>
          </w:p>
        </w:tc>
      </w:tr>
      <w:tr w:rsidR="00A72B7D" w:rsidRPr="00B837BC" w14:paraId="1B9DFF0F" w14:textId="77777777" w:rsidTr="00D20A5F">
        <w:trPr>
          <w:jc w:val="center"/>
        </w:trPr>
        <w:tc>
          <w:tcPr>
            <w:tcW w:w="0" w:type="auto"/>
          </w:tcPr>
          <w:p w14:paraId="1B9DFF0D" w14:textId="1117D9CE" w:rsidR="00A72B7D" w:rsidRPr="00B837BC" w:rsidRDefault="00A72B7D" w:rsidP="006318D4">
            <w:pPr>
              <w:spacing w:after="0" w:line="240" w:lineRule="auto"/>
              <w:ind w:left="720" w:hanging="720"/>
              <w:rPr>
                <w:rFonts w:ascii="Arial" w:eastAsia="Calibri" w:hAnsi="Arial" w:cs="Arial"/>
                <w:b/>
                <w:sz w:val="24"/>
              </w:rPr>
            </w:pPr>
            <w:r w:rsidRPr="00B837BC">
              <w:rPr>
                <w:rFonts w:ascii="Arial" w:eastAsia="Calibri" w:hAnsi="Arial" w:cs="Arial"/>
                <w:b/>
                <w:sz w:val="24"/>
              </w:rPr>
              <w:t>New Jersey</w:t>
            </w:r>
            <w:r>
              <w:rPr>
                <w:rFonts w:ascii="Arial" w:eastAsia="Calibri" w:hAnsi="Arial" w:cs="Arial"/>
                <w:b/>
                <w:sz w:val="24"/>
              </w:rPr>
              <w:t xml:space="preserve"> Return Issues</w:t>
            </w:r>
          </w:p>
        </w:tc>
      </w:tr>
    </w:tbl>
    <w:p w14:paraId="1B9DFF10" w14:textId="77777777" w:rsidR="006318D4" w:rsidRPr="00EB2431" w:rsidRDefault="006318D4" w:rsidP="006318D4">
      <w:pPr>
        <w:spacing w:after="0" w:line="240" w:lineRule="auto"/>
        <w:ind w:left="720" w:hanging="720"/>
        <w:rPr>
          <w:rFonts w:ascii="Arial" w:hAnsi="Arial" w:cs="Arial"/>
          <w:szCs w:val="28"/>
        </w:rPr>
      </w:pPr>
    </w:p>
    <w:p w14:paraId="1B9DFF11" w14:textId="77777777" w:rsidR="006318D4" w:rsidRPr="00B837BC" w:rsidRDefault="006318D4" w:rsidP="00D20A5F">
      <w:pPr>
        <w:spacing w:after="0" w:line="240" w:lineRule="auto"/>
        <w:jc w:val="center"/>
        <w:rPr>
          <w:rFonts w:ascii="Arial" w:hAnsi="Arial" w:cs="Arial"/>
          <w:b/>
          <w:sz w:val="28"/>
          <w:szCs w:val="28"/>
        </w:rPr>
      </w:pPr>
      <w:r w:rsidRPr="00B837BC">
        <w:rPr>
          <w:rFonts w:ascii="Arial" w:hAnsi="Arial" w:cs="Arial"/>
          <w:b/>
          <w:sz w:val="28"/>
          <w:szCs w:val="28"/>
        </w:rPr>
        <w:t>Supporting Pages</w:t>
      </w:r>
    </w:p>
    <w:tbl>
      <w:tblPr>
        <w:tblStyle w:val="TableGrid"/>
        <w:tblW w:w="4560" w:type="pct"/>
        <w:jc w:val="center"/>
        <w:tblLook w:val="04A0" w:firstRow="1" w:lastRow="0" w:firstColumn="1" w:lastColumn="0" w:noHBand="0" w:noVBand="1"/>
      </w:tblPr>
      <w:tblGrid>
        <w:gridCol w:w="9184"/>
      </w:tblGrid>
      <w:tr w:rsidR="00A66B50" w:rsidRPr="00EB2431" w14:paraId="7E67CD30" w14:textId="77777777" w:rsidTr="00A72B7D">
        <w:trPr>
          <w:jc w:val="center"/>
        </w:trPr>
        <w:tc>
          <w:tcPr>
            <w:tcW w:w="5000" w:type="pct"/>
          </w:tcPr>
          <w:p w14:paraId="3DD607D9" w14:textId="097A3842" w:rsidR="00A66B50" w:rsidRPr="00EB2431" w:rsidRDefault="00A66B50" w:rsidP="009F1220">
            <w:pPr>
              <w:spacing w:after="0" w:line="240" w:lineRule="auto"/>
              <w:ind w:left="720" w:hanging="720"/>
              <w:rPr>
                <w:rFonts w:ascii="Arial" w:eastAsia="Calibri" w:hAnsi="Arial" w:cs="Arial"/>
                <w:sz w:val="24"/>
              </w:rPr>
            </w:pPr>
            <w:r w:rsidRPr="00A66B50">
              <w:rPr>
                <w:rFonts w:ascii="Arial" w:eastAsia="Calibri" w:hAnsi="Arial" w:cs="Arial"/>
                <w:b/>
                <w:sz w:val="24"/>
              </w:rPr>
              <w:t>Amount for NJ Checklist (Property Tax)</w:t>
            </w:r>
          </w:p>
        </w:tc>
      </w:tr>
      <w:tr w:rsidR="00A66B50" w:rsidRPr="00EB2431" w14:paraId="1B9DFF17" w14:textId="77777777" w:rsidTr="00A72B7D">
        <w:trPr>
          <w:jc w:val="center"/>
        </w:trPr>
        <w:tc>
          <w:tcPr>
            <w:tcW w:w="5000" w:type="pct"/>
          </w:tcPr>
          <w:p w14:paraId="1B9DFF15" w14:textId="0CDCB5EF" w:rsidR="00A66B50" w:rsidRPr="00EB2431" w:rsidRDefault="00A66B50" w:rsidP="00907F34">
            <w:pPr>
              <w:spacing w:after="0" w:line="240" w:lineRule="auto"/>
              <w:ind w:left="720" w:hanging="720"/>
              <w:rPr>
                <w:rFonts w:ascii="Arial" w:eastAsia="Calibri" w:hAnsi="Arial" w:cs="Arial"/>
                <w:sz w:val="24"/>
              </w:rPr>
            </w:pPr>
            <w:r w:rsidRPr="00EB2431">
              <w:rPr>
                <w:rFonts w:ascii="Arial" w:eastAsia="Calibri" w:hAnsi="Arial" w:cs="Arial"/>
                <w:b/>
                <w:sz w:val="24"/>
              </w:rPr>
              <w:t>How to Calculate Property tax paid on Principal Residence</w:t>
            </w:r>
          </w:p>
        </w:tc>
      </w:tr>
      <w:tr w:rsidR="00A66B50" w:rsidRPr="00EB2431" w14:paraId="1B9DFF1A" w14:textId="77777777" w:rsidTr="00A72B7D">
        <w:trPr>
          <w:jc w:val="center"/>
        </w:trPr>
        <w:tc>
          <w:tcPr>
            <w:tcW w:w="5000" w:type="pct"/>
          </w:tcPr>
          <w:p w14:paraId="1B9DFF18" w14:textId="77777777" w:rsidR="00A66B50" w:rsidRPr="00EB2431" w:rsidRDefault="00A66B50" w:rsidP="006318D4">
            <w:pPr>
              <w:spacing w:after="0" w:line="240" w:lineRule="auto"/>
              <w:ind w:left="720" w:hanging="720"/>
              <w:rPr>
                <w:rFonts w:ascii="Arial" w:eastAsia="Calibri" w:hAnsi="Arial" w:cs="Arial"/>
                <w:sz w:val="24"/>
              </w:rPr>
            </w:pPr>
            <w:r w:rsidRPr="00EB2431">
              <w:rPr>
                <w:rFonts w:ascii="Arial" w:eastAsia="Calibri" w:hAnsi="Arial" w:cs="Arial"/>
                <w:b/>
                <w:sz w:val="24"/>
              </w:rPr>
              <w:t>NJ Property T</w:t>
            </w:r>
            <w:r>
              <w:rPr>
                <w:rFonts w:ascii="Arial" w:eastAsia="Calibri" w:hAnsi="Arial" w:cs="Arial"/>
                <w:b/>
                <w:sz w:val="24"/>
              </w:rPr>
              <w:t>ax Recoveries Flowchart</w:t>
            </w:r>
          </w:p>
        </w:tc>
      </w:tr>
      <w:tr w:rsidR="00A66B50" w:rsidRPr="00EB2431" w14:paraId="1B9DFF26" w14:textId="77777777" w:rsidTr="00A72B7D">
        <w:trPr>
          <w:jc w:val="center"/>
        </w:trPr>
        <w:tc>
          <w:tcPr>
            <w:tcW w:w="5000" w:type="pct"/>
          </w:tcPr>
          <w:p w14:paraId="1B9DFF24" w14:textId="77777777" w:rsidR="00A66B50" w:rsidRPr="00EB2431" w:rsidRDefault="00A66B50" w:rsidP="006318D4">
            <w:pPr>
              <w:spacing w:after="0" w:line="240" w:lineRule="auto"/>
              <w:ind w:left="720" w:hanging="720"/>
              <w:rPr>
                <w:rFonts w:ascii="Arial" w:hAnsi="Arial" w:cs="Arial"/>
                <w:b/>
                <w:sz w:val="24"/>
                <w:szCs w:val="32"/>
              </w:rPr>
            </w:pPr>
            <w:r w:rsidRPr="00EB2431">
              <w:rPr>
                <w:rFonts w:ascii="Arial" w:hAnsi="Arial" w:cs="Arial"/>
                <w:b/>
                <w:sz w:val="24"/>
                <w:szCs w:val="32"/>
              </w:rPr>
              <w:t>NJ Three Year Rule</w:t>
            </w:r>
          </w:p>
        </w:tc>
      </w:tr>
      <w:tr w:rsidR="00A66B50" w:rsidRPr="00EB2431" w14:paraId="1B9DFF29" w14:textId="77777777" w:rsidTr="00A72B7D">
        <w:trPr>
          <w:jc w:val="center"/>
        </w:trPr>
        <w:tc>
          <w:tcPr>
            <w:tcW w:w="5000" w:type="pct"/>
          </w:tcPr>
          <w:p w14:paraId="1B9DFF27" w14:textId="77777777" w:rsidR="00A66B50" w:rsidRPr="00EB2431" w:rsidRDefault="00A66B50" w:rsidP="006318D4">
            <w:pPr>
              <w:spacing w:after="0" w:line="240" w:lineRule="auto"/>
              <w:ind w:left="720" w:hanging="720"/>
              <w:rPr>
                <w:rFonts w:ascii="Arial" w:hAnsi="Arial" w:cs="Arial"/>
                <w:b/>
                <w:sz w:val="24"/>
                <w:szCs w:val="32"/>
              </w:rPr>
            </w:pPr>
            <w:r>
              <w:rPr>
                <w:rFonts w:ascii="Arial" w:hAnsi="Arial" w:cs="Arial"/>
                <w:b/>
                <w:sz w:val="24"/>
                <w:szCs w:val="32"/>
              </w:rPr>
              <w:t>Change Log</w:t>
            </w:r>
          </w:p>
        </w:tc>
      </w:tr>
    </w:tbl>
    <w:p w14:paraId="1B9DFF2A" w14:textId="77777777" w:rsidR="006318D4" w:rsidRPr="00EB2431" w:rsidRDefault="006318D4" w:rsidP="006318D4">
      <w:pPr>
        <w:spacing w:after="0" w:line="240" w:lineRule="auto"/>
        <w:ind w:left="720" w:hanging="720"/>
        <w:rPr>
          <w:rFonts w:ascii="Arial" w:hAnsi="Arial" w:cs="Arial"/>
          <w:szCs w:val="28"/>
        </w:rPr>
      </w:pPr>
    </w:p>
    <w:p w14:paraId="1B9DFF2B" w14:textId="3B70022D" w:rsidR="00003348" w:rsidRPr="00EB7E6D" w:rsidRDefault="008D2A4D">
      <w:pPr>
        <w:jc w:val="center"/>
        <w:rPr>
          <w:rFonts w:ascii="Arial" w:hAnsi="Arial" w:cs="Arial"/>
          <w:b/>
          <w:sz w:val="24"/>
          <w:u w:val="single"/>
        </w:rPr>
      </w:pPr>
      <w:r>
        <w:rPr>
          <w:rFonts w:ascii="Arial" w:hAnsi="Arial" w:cs="Arial"/>
          <w:b/>
          <w:sz w:val="36"/>
          <w:szCs w:val="32"/>
          <w:u w:val="single"/>
        </w:rPr>
        <w:t>Federal vs New Jersey</w:t>
      </w:r>
      <w:r w:rsidR="00003348" w:rsidRPr="00EB7E6D">
        <w:rPr>
          <w:rFonts w:ascii="Arial" w:hAnsi="Arial" w:cs="Arial"/>
          <w:b/>
          <w:sz w:val="36"/>
          <w:szCs w:val="32"/>
          <w:u w:val="single"/>
        </w:rPr>
        <w:t xml:space="preserve"> Issues</w:t>
      </w:r>
    </w:p>
    <w:p w14:paraId="2F6AA979" w14:textId="66DF48CC" w:rsidR="00F23F4F" w:rsidRDefault="00F23F4F" w:rsidP="00A72B7D">
      <w:pPr>
        <w:pBdr>
          <w:top w:val="single" w:sz="4" w:space="1" w:color="FF0000"/>
          <w:left w:val="single" w:sz="4" w:space="4" w:color="FF0000"/>
          <w:bottom w:val="single" w:sz="4" w:space="1" w:color="FF0000"/>
          <w:right w:val="single" w:sz="4" w:space="4" w:color="FF0000"/>
        </w:pBdr>
      </w:pPr>
      <w:r w:rsidRPr="00816783">
        <w:rPr>
          <w:b/>
          <w:sz w:val="24"/>
        </w:rPr>
        <w:t>NJ Checklist</w:t>
      </w:r>
      <w:r>
        <w:t xml:space="preserve"> – Some differences in Federal and NJ Tax Law are handled automatically in TSO; however, </w:t>
      </w:r>
      <w:r w:rsidR="00816783">
        <w:t>m</w:t>
      </w:r>
      <w:r>
        <w:t xml:space="preserve">any differences </w:t>
      </w:r>
      <w:r w:rsidR="00816783">
        <w:t>must be handled</w:t>
      </w:r>
      <w:r>
        <w:t xml:space="preserve"> via entries in the </w:t>
      </w:r>
      <w:r w:rsidR="00816783">
        <w:t xml:space="preserve">TSO </w:t>
      </w:r>
      <w:r>
        <w:t xml:space="preserve">NJ State Section.  It is awkward and time consuming in TSO to move back and forth between the </w:t>
      </w:r>
      <w:r w:rsidR="00816783">
        <w:t>Federal and NJ Sections; also, TSO usually only offers one box to enter many different unrelated adjustments.  The NJ Checklist allows the preparer to collect all entries for the TSO State Section as they come up while entering data in the TSO Federal Section.  When appropriate, the items below will explain what to record on the NJ Checklist.</w:t>
      </w:r>
      <w:r w:rsidR="00A72B7D">
        <w:t xml:space="preserve">  The idea is that a</w:t>
      </w:r>
      <w:r w:rsidR="00816783">
        <w:t>fter the TSO Federal Section is complete, the preparer can</w:t>
      </w:r>
      <w:r w:rsidR="00A72B7D">
        <w:t xml:space="preserve"> then</w:t>
      </w:r>
      <w:r w:rsidR="00816783">
        <w:t xml:space="preserve"> </w:t>
      </w:r>
      <w:r w:rsidR="00A72B7D">
        <w:t xml:space="preserve">go to the TSO NJ State Section just once and </w:t>
      </w:r>
      <w:r w:rsidR="00816783">
        <w:t xml:space="preserve">make all the collected </w:t>
      </w:r>
      <w:r w:rsidR="00A72B7D">
        <w:t>entries without flipping back and forth and without forgetting anything</w:t>
      </w:r>
      <w:r w:rsidR="00816783">
        <w:t>.</w:t>
      </w:r>
      <w:r w:rsidR="00A72B7D">
        <w:t xml:space="preserve">  Also, all such adjustments are documented to assist in QR and later understanding of the details for NJ State Section entries.</w:t>
      </w:r>
    </w:p>
    <w:p w14:paraId="1333C1DB" w14:textId="4AF83734" w:rsidR="002544B4" w:rsidRDefault="002544B4" w:rsidP="002544B4">
      <w:pPr>
        <w:pStyle w:val="IssueHeader"/>
      </w:pPr>
      <w:r>
        <w:t>Age of TP/SP</w:t>
      </w:r>
    </w:p>
    <w:p w14:paraId="43A0973F" w14:textId="77777777" w:rsidR="002544B4" w:rsidRDefault="002544B4" w:rsidP="002544B4">
      <w:pPr>
        <w:pStyle w:val="IssueDetail"/>
      </w:pPr>
      <w:r w:rsidRPr="00310BE7">
        <w:rPr>
          <w:b/>
        </w:rPr>
        <w:t>Tax Law:</w:t>
      </w:r>
      <w:r>
        <w:t xml:space="preserve"> </w:t>
      </w:r>
    </w:p>
    <w:p w14:paraId="02D71791" w14:textId="77777777" w:rsidR="002544B4" w:rsidRDefault="002544B4" w:rsidP="002544B4">
      <w:pPr>
        <w:pStyle w:val="IssueDetail"/>
        <w:numPr>
          <w:ilvl w:val="2"/>
          <w:numId w:val="1"/>
        </w:numPr>
      </w:pPr>
      <w:r>
        <w:t xml:space="preserve">Federal – Person born on Jan 1 considered born in prior year; </w:t>
      </w:r>
    </w:p>
    <w:p w14:paraId="10AFDAB0" w14:textId="77777777" w:rsidR="002544B4" w:rsidRDefault="002544B4" w:rsidP="002544B4">
      <w:pPr>
        <w:pStyle w:val="IssueDetail"/>
        <w:numPr>
          <w:ilvl w:val="2"/>
          <w:numId w:val="1"/>
        </w:numPr>
      </w:pPr>
      <w:r>
        <w:t xml:space="preserve">NJ – Person born on Jan 1 considered born in current year.  </w:t>
      </w:r>
    </w:p>
    <w:p w14:paraId="45655094" w14:textId="569BDAEA" w:rsidR="002544B4" w:rsidRDefault="002544B4" w:rsidP="002544B4">
      <w:pPr>
        <w:pStyle w:val="IssueDetail"/>
        <w:numPr>
          <w:ilvl w:val="2"/>
          <w:numId w:val="1"/>
        </w:numPr>
      </w:pPr>
      <w:r>
        <w:t>e.g. for TY201</w:t>
      </w:r>
      <w:r w:rsidR="00150C2E">
        <w:t>7</w:t>
      </w:r>
      <w:r>
        <w:t>, a person born on Jan 1, 195</w:t>
      </w:r>
      <w:r w:rsidR="00150C2E">
        <w:t>3</w:t>
      </w:r>
      <w:r>
        <w:t xml:space="preserve"> </w:t>
      </w:r>
      <w:proofErr w:type="gramStart"/>
      <w:r>
        <w:t>is considered to be</w:t>
      </w:r>
      <w:proofErr w:type="gramEnd"/>
      <w:r>
        <w:t xml:space="preserve"> 65 on Federal return, but only 64 on NJ return.</w:t>
      </w:r>
    </w:p>
    <w:p w14:paraId="5AD128E9" w14:textId="77777777" w:rsidR="002544B4" w:rsidRPr="00310BE7" w:rsidRDefault="002544B4" w:rsidP="002544B4">
      <w:pPr>
        <w:pStyle w:val="IssueDetail"/>
      </w:pPr>
      <w:r>
        <w:rPr>
          <w:b/>
        </w:rPr>
        <w:t>TSO:</w:t>
      </w:r>
      <w:r>
        <w:t xml:space="preserve"> Seems to handle this automatically</w:t>
      </w:r>
    </w:p>
    <w:p w14:paraId="372D5032" w14:textId="77777777" w:rsidR="00F23F4F" w:rsidRDefault="00F23F4F" w:rsidP="00F23F4F">
      <w:pPr>
        <w:pStyle w:val="IssueHeader"/>
      </w:pPr>
      <w:r>
        <w:t>Personal Exemption</w:t>
      </w:r>
    </w:p>
    <w:p w14:paraId="606A4FBA" w14:textId="77777777" w:rsidR="00F23F4F" w:rsidRDefault="00F23F4F" w:rsidP="00F23F4F">
      <w:pPr>
        <w:pStyle w:val="IssueDetail"/>
      </w:pPr>
      <w:r w:rsidRPr="00310BE7">
        <w:rPr>
          <w:b/>
        </w:rPr>
        <w:t>Tax Law:</w:t>
      </w:r>
      <w:r>
        <w:t xml:space="preserve"> </w:t>
      </w:r>
    </w:p>
    <w:p w14:paraId="698169EF" w14:textId="77777777" w:rsidR="00F23F4F" w:rsidRDefault="00F23F4F" w:rsidP="00F23F4F">
      <w:pPr>
        <w:pStyle w:val="IssueDetail"/>
        <w:numPr>
          <w:ilvl w:val="2"/>
          <w:numId w:val="1"/>
        </w:numPr>
      </w:pPr>
      <w:r>
        <w:t xml:space="preserve">Federal – Cannot claim personal exemption for self if can be claimed as dependent on someone else’s return (even if not actually claimed); </w:t>
      </w:r>
    </w:p>
    <w:p w14:paraId="24C9EE16" w14:textId="77777777" w:rsidR="00F23F4F" w:rsidRDefault="00F23F4F" w:rsidP="00F23F4F">
      <w:pPr>
        <w:pStyle w:val="IssueDetail"/>
        <w:numPr>
          <w:ilvl w:val="2"/>
          <w:numId w:val="1"/>
        </w:numPr>
      </w:pPr>
      <w:r>
        <w:t>NJ – Can claim person exemption for self even if can be claimed as dependent on someone else’s return</w:t>
      </w:r>
    </w:p>
    <w:p w14:paraId="71BF89EC" w14:textId="77777777" w:rsidR="00F23F4F" w:rsidRPr="00310BE7" w:rsidRDefault="00F23F4F" w:rsidP="00F23F4F">
      <w:pPr>
        <w:pStyle w:val="IssueDetail"/>
      </w:pPr>
      <w:r>
        <w:rPr>
          <w:b/>
        </w:rPr>
        <w:t>TSO:</w:t>
      </w:r>
      <w:r>
        <w:t xml:space="preserve"> Seems to handle this automatically</w:t>
      </w:r>
    </w:p>
    <w:p w14:paraId="5EF1E6F4" w14:textId="7BB6C590" w:rsidR="002544B4" w:rsidRDefault="00F23F4F" w:rsidP="001B0B63">
      <w:pPr>
        <w:pStyle w:val="IssueHeader"/>
      </w:pPr>
      <w:r>
        <w:lastRenderedPageBreak/>
        <w:t xml:space="preserve"> </w:t>
      </w:r>
      <w:r w:rsidR="00D202D9">
        <w:t xml:space="preserve">Extra </w:t>
      </w:r>
      <w:r w:rsidR="002544B4">
        <w:t>Exemptions</w:t>
      </w:r>
    </w:p>
    <w:p w14:paraId="0135F5B6" w14:textId="77777777" w:rsidR="002544B4" w:rsidRDefault="002544B4" w:rsidP="001B0B63">
      <w:pPr>
        <w:pStyle w:val="IssueDetail"/>
        <w:keepNext/>
        <w:keepLines/>
      </w:pPr>
      <w:r w:rsidRPr="00310BE7">
        <w:rPr>
          <w:b/>
        </w:rPr>
        <w:t>Tax Law:</w:t>
      </w:r>
      <w:r>
        <w:t xml:space="preserve"> </w:t>
      </w:r>
    </w:p>
    <w:p w14:paraId="0E1FFD25" w14:textId="08B70E14" w:rsidR="002544B4" w:rsidRDefault="002544B4" w:rsidP="001B0B63">
      <w:pPr>
        <w:pStyle w:val="IssueDetail"/>
        <w:keepNext/>
        <w:keepLines/>
        <w:numPr>
          <w:ilvl w:val="2"/>
          <w:numId w:val="1"/>
        </w:numPr>
      </w:pPr>
      <w:r>
        <w:t xml:space="preserve">Federal – </w:t>
      </w:r>
      <w:r w:rsidR="00D202D9">
        <w:t>Extra exemption for a) age 65 or over</w:t>
      </w:r>
      <w:r>
        <w:t xml:space="preserve">, b) blind; </w:t>
      </w:r>
    </w:p>
    <w:p w14:paraId="7C3F267E" w14:textId="405AF2F3" w:rsidR="002544B4" w:rsidRDefault="00D202D9" w:rsidP="001B0B63">
      <w:pPr>
        <w:pStyle w:val="IssueDetail"/>
        <w:keepNext/>
        <w:keepLines/>
        <w:numPr>
          <w:ilvl w:val="2"/>
          <w:numId w:val="1"/>
        </w:numPr>
      </w:pPr>
      <w:r>
        <w:t>NJ – Extra exemption for a) age 65 or over; b) blind or disabled</w:t>
      </w:r>
      <w:r w:rsidR="001B0B63">
        <w:t>; c) Veteran</w:t>
      </w:r>
      <w:r>
        <w:t xml:space="preserve">; </w:t>
      </w:r>
      <w:r w:rsidR="001B0B63">
        <w:t>d</w:t>
      </w:r>
      <w:r>
        <w:t>)</w:t>
      </w:r>
      <w:r w:rsidR="001B0B63">
        <w:t> </w:t>
      </w:r>
      <w:r>
        <w:t>dependent under age 22 attending college</w:t>
      </w:r>
    </w:p>
    <w:p w14:paraId="7C272B44" w14:textId="74E46C11" w:rsidR="001B0B63" w:rsidRDefault="001B0B63" w:rsidP="001B0B63">
      <w:pPr>
        <w:pStyle w:val="IssueDetail"/>
        <w:keepNext/>
        <w:keepLines/>
        <w:numPr>
          <w:ilvl w:val="3"/>
          <w:numId w:val="1"/>
        </w:numPr>
      </w:pPr>
      <w:r>
        <w:t>Note: First time Veteran exemption requires that discharge documentation be provided – see Preparer page for link to NJ page with more details</w:t>
      </w:r>
    </w:p>
    <w:p w14:paraId="35B7C3BA" w14:textId="16097874" w:rsidR="002544B4" w:rsidRDefault="002544B4" w:rsidP="002544B4">
      <w:pPr>
        <w:pStyle w:val="IssueDetail"/>
      </w:pPr>
      <w:r>
        <w:rPr>
          <w:b/>
        </w:rPr>
        <w:t>TSO:</w:t>
      </w:r>
      <w:r w:rsidR="00D202D9">
        <w:t xml:space="preserve"> Handled automatically via Basic Information (Federal &amp; NJ) questions</w:t>
      </w:r>
    </w:p>
    <w:p w14:paraId="045EC55F" w14:textId="17CFFC84" w:rsidR="00D202D9" w:rsidRPr="00D202D9" w:rsidRDefault="00D202D9" w:rsidP="00D202D9">
      <w:pPr>
        <w:pStyle w:val="IssueDetail"/>
        <w:numPr>
          <w:ilvl w:val="2"/>
          <w:numId w:val="1"/>
        </w:numPr>
      </w:pPr>
      <w:r>
        <w:t>Record on NJ Checklist (Disabled)</w:t>
      </w:r>
      <w:r w:rsidR="001B0B63">
        <w:t>,</w:t>
      </w:r>
      <w:r>
        <w:t xml:space="preserve"> (Dependents under age 22…)</w:t>
      </w:r>
      <w:r w:rsidR="001B0B63">
        <w:t>, and (Veteran)</w:t>
      </w:r>
    </w:p>
    <w:p w14:paraId="050CE5A8" w14:textId="17547BED" w:rsidR="00BB2FF6" w:rsidRDefault="00BB2FF6" w:rsidP="00BB2FF6">
      <w:pPr>
        <w:pStyle w:val="IssueHeader"/>
      </w:pPr>
      <w:r>
        <w:t>Social Security / RRB Tier 1</w:t>
      </w:r>
    </w:p>
    <w:p w14:paraId="5AD3104F" w14:textId="77777777" w:rsidR="00BB2FF6" w:rsidRDefault="00BB2FF6" w:rsidP="00BB2FF6">
      <w:pPr>
        <w:pStyle w:val="IssueDetail"/>
      </w:pPr>
      <w:r w:rsidRPr="00310BE7">
        <w:rPr>
          <w:b/>
        </w:rPr>
        <w:t>Tax Law:</w:t>
      </w:r>
      <w:r>
        <w:t xml:space="preserve"> </w:t>
      </w:r>
    </w:p>
    <w:p w14:paraId="6E257BF7" w14:textId="621AD083" w:rsidR="00BB2FF6" w:rsidRDefault="00BB2FF6" w:rsidP="00BB2FF6">
      <w:pPr>
        <w:pStyle w:val="IssueDetail"/>
        <w:numPr>
          <w:ilvl w:val="2"/>
          <w:numId w:val="1"/>
        </w:numPr>
      </w:pPr>
      <w:r>
        <w:t>Federal – Up to 85%</w:t>
      </w:r>
      <w:r w:rsidR="003E268A">
        <w:t xml:space="preserve"> may be taxable</w:t>
      </w:r>
      <w:r>
        <w:t xml:space="preserve"> </w:t>
      </w:r>
    </w:p>
    <w:p w14:paraId="2F11A7B2" w14:textId="22C3D0B9" w:rsidR="00BB2FF6" w:rsidRDefault="00BB2FF6" w:rsidP="00BB2FF6">
      <w:pPr>
        <w:pStyle w:val="IssueDetail"/>
        <w:numPr>
          <w:ilvl w:val="2"/>
          <w:numId w:val="1"/>
        </w:numPr>
      </w:pPr>
      <w:r>
        <w:t xml:space="preserve">NJ – </w:t>
      </w:r>
      <w:r w:rsidR="003E268A">
        <w:t>Not taxed</w:t>
      </w:r>
    </w:p>
    <w:p w14:paraId="535B1FF8" w14:textId="77777777" w:rsidR="00BB2FF6" w:rsidRPr="00310BE7" w:rsidRDefault="00BB2FF6" w:rsidP="00BB2FF6">
      <w:pPr>
        <w:pStyle w:val="IssueDetail"/>
      </w:pPr>
      <w:r>
        <w:rPr>
          <w:b/>
        </w:rPr>
        <w:t>TSO:</w:t>
      </w:r>
      <w:r>
        <w:t xml:space="preserve"> Seems to handle this automatically</w:t>
      </w:r>
    </w:p>
    <w:p w14:paraId="1B9DFF31" w14:textId="4E7E1D0A" w:rsidR="0079772D" w:rsidRPr="00EB7E6D" w:rsidRDefault="0079772D" w:rsidP="00BB2FF6">
      <w:pPr>
        <w:pStyle w:val="IssueHeader"/>
      </w:pPr>
      <w:r w:rsidRPr="00EB7E6D">
        <w:t>W-2 NJ Special Taxes (Unemployment, Disability, and Family Leave)</w:t>
      </w:r>
    </w:p>
    <w:p w14:paraId="48640749" w14:textId="77777777" w:rsidR="00310BE7" w:rsidRDefault="00510F00" w:rsidP="00F23F4F">
      <w:pPr>
        <w:pStyle w:val="IssueDetail"/>
        <w:keepNext/>
        <w:keepLines/>
      </w:pPr>
      <w:r w:rsidRPr="00EB7E6D">
        <w:rPr>
          <w:b/>
        </w:rPr>
        <w:t>Tax Law</w:t>
      </w:r>
      <w:r w:rsidR="0079772D" w:rsidRPr="00EB7E6D">
        <w:t xml:space="preserve">: </w:t>
      </w:r>
    </w:p>
    <w:p w14:paraId="1B9DFF32" w14:textId="488E7AC9" w:rsidR="0079772D" w:rsidRDefault="0079772D" w:rsidP="00F23F4F">
      <w:pPr>
        <w:pStyle w:val="IssueDetail"/>
        <w:keepNext/>
        <w:keepLines/>
        <w:numPr>
          <w:ilvl w:val="2"/>
          <w:numId w:val="1"/>
        </w:numPr>
      </w:pPr>
      <w:r w:rsidRPr="00EB7E6D">
        <w:t xml:space="preserve">Federal – allowable as part of </w:t>
      </w:r>
      <w:proofErr w:type="spellStart"/>
      <w:r w:rsidRPr="00EB7E6D">
        <w:t>Sch</w:t>
      </w:r>
      <w:proofErr w:type="spellEnd"/>
      <w:r w:rsidRPr="00EB7E6D">
        <w:t xml:space="preserve"> A, line 5a</w:t>
      </w:r>
      <w:r w:rsidR="00006301" w:rsidRPr="00EB7E6D">
        <w:t xml:space="preserve"> (unless Private Plan)</w:t>
      </w:r>
    </w:p>
    <w:p w14:paraId="49ECFF31" w14:textId="7E82189C" w:rsidR="003D10B3" w:rsidRPr="00EB7E6D" w:rsidRDefault="00390AD1" w:rsidP="00F23F4F">
      <w:pPr>
        <w:pStyle w:val="IssueDetail"/>
        <w:keepNext/>
        <w:keepLines/>
        <w:numPr>
          <w:ilvl w:val="2"/>
          <w:numId w:val="1"/>
        </w:numPr>
      </w:pPr>
      <w:r>
        <w:t>NJ: Excess payments from</w:t>
      </w:r>
      <w:r w:rsidR="003D10B3">
        <w:t xml:space="preserve"> single employer must be resolved with employer</w:t>
      </w:r>
    </w:p>
    <w:p w14:paraId="1D0943F8" w14:textId="1EE8096E" w:rsidR="00310BE7" w:rsidRDefault="00310BE7" w:rsidP="00F23F4F">
      <w:pPr>
        <w:pStyle w:val="IssueDetail"/>
        <w:keepNext/>
        <w:keepLines/>
        <w:numPr>
          <w:ilvl w:val="2"/>
          <w:numId w:val="1"/>
        </w:numPr>
      </w:pPr>
      <w:r>
        <w:t>NJ: Use form NJ 2450 to apply for refund of excess payments (including Private Plan)</w:t>
      </w:r>
      <w:r w:rsidR="000955CC">
        <w:t xml:space="preserve"> from multiple employers</w:t>
      </w:r>
    </w:p>
    <w:p w14:paraId="1B9DFF33" w14:textId="63A57089" w:rsidR="0079772D" w:rsidRPr="00EB7E6D" w:rsidRDefault="0079772D" w:rsidP="00F23F4F">
      <w:pPr>
        <w:pStyle w:val="IssueDetail"/>
        <w:keepNext/>
        <w:keepLines/>
      </w:pPr>
      <w:r w:rsidRPr="00EB7E6D">
        <w:rPr>
          <w:b/>
        </w:rPr>
        <w:t>T</w:t>
      </w:r>
      <w:r w:rsidR="00310BE7">
        <w:rPr>
          <w:b/>
        </w:rPr>
        <w:t>S</w:t>
      </w:r>
      <w:r w:rsidR="00510F00" w:rsidRPr="00EB7E6D">
        <w:rPr>
          <w:b/>
        </w:rPr>
        <w:t>O</w:t>
      </w:r>
      <w:r w:rsidRPr="00EB7E6D">
        <w:t xml:space="preserve"> W-2 worksheet box 14:</w:t>
      </w:r>
    </w:p>
    <w:p w14:paraId="3665AFAC" w14:textId="4CAB30E8" w:rsidR="00310BE7" w:rsidRDefault="00310BE7" w:rsidP="00F23F4F">
      <w:pPr>
        <w:pStyle w:val="IssueDetail"/>
        <w:keepNext/>
        <w:keepLines/>
        <w:numPr>
          <w:ilvl w:val="2"/>
          <w:numId w:val="1"/>
        </w:numPr>
      </w:pPr>
      <w:r>
        <w:t>Use the special N</w:t>
      </w:r>
      <w:r w:rsidR="00F45130">
        <w:t>J options in the dropdown for UI, DI, FLI</w:t>
      </w:r>
      <w:r>
        <w:t xml:space="preserve"> amount</w:t>
      </w:r>
      <w:r w:rsidR="00F45130">
        <w:t>s only</w:t>
      </w:r>
    </w:p>
    <w:p w14:paraId="706D3AFB" w14:textId="77777777" w:rsidR="0087719B" w:rsidRDefault="0019328A" w:rsidP="00F45130">
      <w:pPr>
        <w:pStyle w:val="IssueDetail"/>
        <w:numPr>
          <w:ilvl w:val="3"/>
          <w:numId w:val="1"/>
        </w:numPr>
      </w:pPr>
      <w:r w:rsidRPr="00EB7E6D">
        <w:t xml:space="preserve">If Private Plan (PP#) then </w:t>
      </w:r>
    </w:p>
    <w:p w14:paraId="5DCED4E0" w14:textId="77777777" w:rsidR="00150C2E" w:rsidRDefault="00150C2E" w:rsidP="0087719B">
      <w:pPr>
        <w:pStyle w:val="IssueDetail"/>
        <w:numPr>
          <w:ilvl w:val="4"/>
          <w:numId w:val="1"/>
        </w:numPr>
      </w:pPr>
      <w:r>
        <w:t>U</w:t>
      </w:r>
      <w:r w:rsidR="001436BF">
        <w:t>se usual NJ options in the dropdown.</w:t>
      </w:r>
    </w:p>
    <w:p w14:paraId="62933598" w14:textId="5A5205C7" w:rsidR="00F45130" w:rsidRDefault="00150C2E" w:rsidP="0087719B">
      <w:pPr>
        <w:pStyle w:val="IssueDetail"/>
        <w:numPr>
          <w:ilvl w:val="4"/>
          <w:numId w:val="1"/>
        </w:numPr>
      </w:pPr>
      <w:r>
        <w:t xml:space="preserve">Manually </w:t>
      </w:r>
      <w:r w:rsidR="001436BF">
        <w:t xml:space="preserve">remove from </w:t>
      </w:r>
      <w:proofErr w:type="spellStart"/>
      <w:r w:rsidR="001436BF">
        <w:t>Sch</w:t>
      </w:r>
      <w:proofErr w:type="spellEnd"/>
      <w:r w:rsidR="001436BF">
        <w:t xml:space="preserve"> A</w:t>
      </w:r>
      <w:r>
        <w:t>, Box 5a</w:t>
      </w:r>
      <w:r w:rsidR="001436BF">
        <w:t xml:space="preserve"> by </w:t>
      </w:r>
      <w:r>
        <w:t>entering</w:t>
      </w:r>
      <w:r w:rsidR="001436BF">
        <w:t xml:space="preserve"> PP amount </w:t>
      </w:r>
      <w:r>
        <w:t xml:space="preserve">as negative number </w:t>
      </w:r>
      <w:r w:rsidR="001436BF">
        <w:t>on Federal Section \ Deductions \ Itemized Deductions \ Taxes You Paid \ Additional State and Local Income Tax box</w:t>
      </w:r>
    </w:p>
    <w:p w14:paraId="2DE38AAE" w14:textId="73BD3FC3" w:rsidR="00150C2E" w:rsidRPr="00EB7E6D" w:rsidRDefault="00150C2E" w:rsidP="0087719B">
      <w:pPr>
        <w:pStyle w:val="IssueDetail"/>
        <w:numPr>
          <w:ilvl w:val="4"/>
          <w:numId w:val="1"/>
        </w:numPr>
      </w:pPr>
      <w:r>
        <w:t>Record W-2 EIN and PP# on NJ Checklist (Private Plan Number(s)…)</w:t>
      </w:r>
    </w:p>
    <w:p w14:paraId="06D1A181" w14:textId="42CE59D1" w:rsidR="00116728" w:rsidRPr="00EB7E6D" w:rsidRDefault="00116728" w:rsidP="00116728">
      <w:pPr>
        <w:pStyle w:val="IssueDetail"/>
        <w:numPr>
          <w:ilvl w:val="2"/>
          <w:numId w:val="1"/>
        </w:numPr>
      </w:pPr>
      <w:r w:rsidRPr="00EB7E6D">
        <w:t>414H / PERS –</w:t>
      </w:r>
      <w:r>
        <w:t xml:space="preserve"> use “Retirement (Not in box 12) – Do not carry to Form 8880”</w:t>
      </w:r>
    </w:p>
    <w:p w14:paraId="55179722" w14:textId="1BF06E28" w:rsidR="00116728" w:rsidRPr="00EB7E6D" w:rsidRDefault="00116728" w:rsidP="00116728">
      <w:pPr>
        <w:pStyle w:val="IssueDetail"/>
        <w:numPr>
          <w:ilvl w:val="2"/>
          <w:numId w:val="1"/>
        </w:numPr>
      </w:pPr>
      <w:r w:rsidRPr="00EB7E6D">
        <w:t>Ot</w:t>
      </w:r>
      <w:r>
        <w:t xml:space="preserve">her amounts in box 14 </w:t>
      </w:r>
      <w:r w:rsidRPr="00EB7E6D">
        <w:t>–</w:t>
      </w:r>
      <w:r>
        <w:t xml:space="preserve"> use “Other”</w:t>
      </w:r>
    </w:p>
    <w:p w14:paraId="1B9DFF3B" w14:textId="77777777" w:rsidR="0079772D" w:rsidRPr="00EB7E6D" w:rsidRDefault="0079772D" w:rsidP="0079772D">
      <w:pPr>
        <w:pStyle w:val="IssueDetail"/>
        <w:numPr>
          <w:ilvl w:val="2"/>
          <w:numId w:val="1"/>
        </w:numPr>
      </w:pPr>
      <w:r w:rsidRPr="00EB7E6D">
        <w:t>UI, DI, FLI amounts may also appear</w:t>
      </w:r>
      <w:r w:rsidR="00D7446D" w:rsidRPr="00EB7E6D">
        <w:t xml:space="preserve"> in or below box 19 / 20 on W-2 paper form</w:t>
      </w:r>
    </w:p>
    <w:p w14:paraId="07CFF3A5" w14:textId="75497270" w:rsidR="00EE1B4F" w:rsidRPr="00EB7E6D" w:rsidRDefault="00EE1B4F" w:rsidP="00EE1B4F">
      <w:pPr>
        <w:pStyle w:val="IssueHeader"/>
      </w:pPr>
      <w:r>
        <w:lastRenderedPageBreak/>
        <w:t>Medicaid Waiver Payments on W-2</w:t>
      </w:r>
    </w:p>
    <w:p w14:paraId="4FC2C8A6" w14:textId="77777777" w:rsidR="00EE1B4F" w:rsidRDefault="00EE1B4F" w:rsidP="00EE1B4F">
      <w:pPr>
        <w:pStyle w:val="IssueDetail"/>
        <w:keepNext/>
        <w:keepLines/>
      </w:pPr>
      <w:r w:rsidRPr="00EB7E6D">
        <w:rPr>
          <w:b/>
        </w:rPr>
        <w:t>Tax Law</w:t>
      </w:r>
      <w:r w:rsidRPr="00EB7E6D">
        <w:t xml:space="preserve">: </w:t>
      </w:r>
    </w:p>
    <w:p w14:paraId="7E985B9F" w14:textId="2D5F074A" w:rsidR="00EE1B4F" w:rsidRDefault="00EE1B4F" w:rsidP="00EE1B4F">
      <w:pPr>
        <w:pStyle w:val="IssueDetail"/>
        <w:keepNext/>
        <w:keepLines/>
        <w:numPr>
          <w:ilvl w:val="2"/>
          <w:numId w:val="1"/>
        </w:numPr>
      </w:pPr>
      <w:r>
        <w:t xml:space="preserve">Federal – Not taxed (if </w:t>
      </w:r>
      <w:r w:rsidR="00BB3E2E">
        <w:t xml:space="preserve">certain </w:t>
      </w:r>
      <w:r>
        <w:t>conditions met); NJ – Same as Federal</w:t>
      </w:r>
    </w:p>
    <w:p w14:paraId="35FFE25E" w14:textId="03312A12" w:rsidR="00EE1B4F" w:rsidRPr="00EB7E6D" w:rsidRDefault="00EE1B4F" w:rsidP="00EE1B4F">
      <w:pPr>
        <w:pStyle w:val="IssueDetail"/>
        <w:keepNext/>
        <w:keepLines/>
        <w:numPr>
          <w:ilvl w:val="2"/>
          <w:numId w:val="1"/>
        </w:numPr>
      </w:pPr>
      <w:r>
        <w:t xml:space="preserve">See IRS Q&amp;A page for more information: </w:t>
      </w:r>
      <w:hyperlink r:id="rId8" w:history="1">
        <w:r w:rsidRPr="00390AD1">
          <w:rPr>
            <w:rStyle w:val="Hyperlink"/>
          </w:rPr>
          <w:t>https://www.irs.gov/individuals/certain-medicaid-waiver-payments-may-be-excludable-from-income</w:t>
        </w:r>
      </w:hyperlink>
    </w:p>
    <w:p w14:paraId="358C353A" w14:textId="5DA1A820" w:rsidR="00EE1B4F" w:rsidRDefault="00EE1B4F" w:rsidP="00EE1B4F">
      <w:pPr>
        <w:pStyle w:val="IssueDetail"/>
        <w:keepNext/>
        <w:keepLines/>
      </w:pPr>
      <w:r w:rsidRPr="00EB7E6D">
        <w:rPr>
          <w:b/>
        </w:rPr>
        <w:t>T</w:t>
      </w:r>
      <w:r>
        <w:rPr>
          <w:b/>
        </w:rPr>
        <w:t>S</w:t>
      </w:r>
      <w:r w:rsidRPr="00EB7E6D">
        <w:rPr>
          <w:b/>
        </w:rPr>
        <w:t>O</w:t>
      </w:r>
      <w:r>
        <w:t xml:space="preserve"> </w:t>
      </w:r>
    </w:p>
    <w:p w14:paraId="46F68AB1" w14:textId="3AC3C15A" w:rsidR="00EE1B4F" w:rsidRDefault="00EE1B4F" w:rsidP="00EE1B4F">
      <w:pPr>
        <w:pStyle w:val="IssueDetail"/>
        <w:keepNext/>
        <w:keepLines/>
        <w:numPr>
          <w:ilvl w:val="2"/>
          <w:numId w:val="1"/>
        </w:numPr>
      </w:pPr>
      <w:r>
        <w:t>W-2 screen</w:t>
      </w:r>
    </w:p>
    <w:p w14:paraId="02DD6035" w14:textId="6F4004A0" w:rsidR="00390AD1" w:rsidRDefault="00390AD1" w:rsidP="00390AD1">
      <w:pPr>
        <w:pStyle w:val="IssueDetail"/>
        <w:keepNext/>
        <w:keepLines/>
        <w:numPr>
          <w:ilvl w:val="3"/>
          <w:numId w:val="1"/>
        </w:numPr>
      </w:pPr>
      <w:r>
        <w:t>Enter Boxes 1-14 as usual</w:t>
      </w:r>
    </w:p>
    <w:p w14:paraId="05FE4EB6" w14:textId="188B4521" w:rsidR="00390AD1" w:rsidRDefault="00390AD1" w:rsidP="00390AD1">
      <w:pPr>
        <w:pStyle w:val="IssueDetail"/>
        <w:keepNext/>
        <w:keepLines/>
        <w:numPr>
          <w:ilvl w:val="3"/>
          <w:numId w:val="1"/>
        </w:numPr>
      </w:pPr>
      <w:r>
        <w:t>Enter excludable amount in special Waiver Box (near Box 14)</w:t>
      </w:r>
    </w:p>
    <w:p w14:paraId="31E7B6D7" w14:textId="3D2FA9AF" w:rsidR="00390AD1" w:rsidRDefault="00390AD1" w:rsidP="00390AD1">
      <w:pPr>
        <w:pStyle w:val="IssueDetail"/>
        <w:keepNext/>
        <w:keepLines/>
        <w:numPr>
          <w:ilvl w:val="4"/>
          <w:numId w:val="1"/>
        </w:numPr>
      </w:pPr>
      <w:r>
        <w:t>This will cause a negative amount to be included on Federal Line 21</w:t>
      </w:r>
    </w:p>
    <w:p w14:paraId="416336AC" w14:textId="79FEC6F5" w:rsidR="00390AD1" w:rsidRDefault="00390AD1" w:rsidP="00390AD1">
      <w:pPr>
        <w:pStyle w:val="IssueDetail"/>
        <w:keepNext/>
        <w:keepLines/>
        <w:numPr>
          <w:ilvl w:val="3"/>
          <w:numId w:val="1"/>
        </w:numPr>
      </w:pPr>
      <w:r>
        <w:t>Subtract excludable amount from entry in Box 16 for NJ</w:t>
      </w:r>
    </w:p>
    <w:p w14:paraId="4D3F0166" w14:textId="77777777" w:rsidR="00593C96" w:rsidRDefault="00593C96" w:rsidP="000159E8">
      <w:pPr>
        <w:pStyle w:val="IssueDetail"/>
        <w:keepNext/>
        <w:keepLines/>
        <w:numPr>
          <w:ilvl w:val="4"/>
          <w:numId w:val="1"/>
        </w:numPr>
      </w:pPr>
      <w:r>
        <w:t>This may cause Income to be less than Withholding on the NJ return, which will cause a reject when e-filed.  You must paper file the NJ return.</w:t>
      </w:r>
    </w:p>
    <w:p w14:paraId="3E23AE33" w14:textId="6C40D11C" w:rsidR="000159E8" w:rsidRDefault="00593C96" w:rsidP="000159E8">
      <w:pPr>
        <w:pStyle w:val="IssueDetail"/>
        <w:keepNext/>
        <w:keepLines/>
        <w:numPr>
          <w:ilvl w:val="4"/>
          <w:numId w:val="1"/>
        </w:numPr>
      </w:pPr>
      <w:r>
        <w:t>It is highly recommended that you</w:t>
      </w:r>
      <w:r w:rsidR="000159E8">
        <w:t xml:space="preserve"> attach an explanation to the NJ return to avoid getting a letter</w:t>
      </w:r>
      <w:r>
        <w:t xml:space="preserve"> from NJ Div. of Tax.</w:t>
      </w:r>
    </w:p>
    <w:p w14:paraId="05BA0714" w14:textId="350459C3" w:rsidR="00390AD1" w:rsidRDefault="00390AD1" w:rsidP="000472F4">
      <w:pPr>
        <w:pStyle w:val="IssueDetail"/>
        <w:numPr>
          <w:ilvl w:val="2"/>
          <w:numId w:val="1"/>
        </w:numPr>
      </w:pPr>
      <w:r>
        <w:t>Record excludable amount on NJ Checklist (Adjustments to Line 25)</w:t>
      </w:r>
    </w:p>
    <w:p w14:paraId="4EE7D69A" w14:textId="1C3CB038" w:rsidR="003E268A" w:rsidRDefault="003E268A" w:rsidP="003E268A">
      <w:pPr>
        <w:pStyle w:val="IssueHeader"/>
      </w:pPr>
      <w:r>
        <w:t>Early withdrawal penal</w:t>
      </w:r>
      <w:r w:rsidR="00C72329">
        <w:t>t</w:t>
      </w:r>
      <w:r>
        <w:t>y in taxable interest</w:t>
      </w:r>
    </w:p>
    <w:p w14:paraId="2F209FDF" w14:textId="77777777" w:rsidR="003E268A" w:rsidRDefault="003E268A" w:rsidP="003E268A">
      <w:pPr>
        <w:pStyle w:val="IssueDetail"/>
      </w:pPr>
      <w:r w:rsidRPr="00310BE7">
        <w:rPr>
          <w:b/>
        </w:rPr>
        <w:t>Tax Law:</w:t>
      </w:r>
      <w:r>
        <w:t xml:space="preserve"> </w:t>
      </w:r>
    </w:p>
    <w:p w14:paraId="11A20442" w14:textId="03CFD1A2" w:rsidR="003E268A" w:rsidRDefault="003E268A" w:rsidP="003E268A">
      <w:pPr>
        <w:pStyle w:val="IssueDetail"/>
        <w:numPr>
          <w:ilvl w:val="2"/>
          <w:numId w:val="1"/>
        </w:numPr>
      </w:pPr>
      <w:r>
        <w:t>Federal – Included in taxable interest on line 8a, but offset as adjustment on line 30</w:t>
      </w:r>
    </w:p>
    <w:p w14:paraId="0F8A0E14" w14:textId="7F83692D" w:rsidR="003E268A" w:rsidRDefault="003E268A" w:rsidP="003E268A">
      <w:pPr>
        <w:pStyle w:val="IssueDetail"/>
        <w:numPr>
          <w:ilvl w:val="2"/>
          <w:numId w:val="1"/>
        </w:numPr>
      </w:pPr>
      <w:r>
        <w:t>NJ – Netted out of taxable interest on line 15a</w:t>
      </w:r>
    </w:p>
    <w:p w14:paraId="3E4ACE49" w14:textId="77777777" w:rsidR="003E268A" w:rsidRPr="00310BE7" w:rsidRDefault="003E268A" w:rsidP="003E268A">
      <w:pPr>
        <w:pStyle w:val="IssueDetail"/>
      </w:pPr>
      <w:r>
        <w:rPr>
          <w:b/>
        </w:rPr>
        <w:t>TSO:</w:t>
      </w:r>
      <w:r>
        <w:t xml:space="preserve"> Seems to handle this automatically</w:t>
      </w:r>
    </w:p>
    <w:p w14:paraId="1B9DFF3C" w14:textId="56D8A920" w:rsidR="00756CE5" w:rsidRPr="00EB7E6D" w:rsidRDefault="003E268A" w:rsidP="003E268A">
      <w:pPr>
        <w:pStyle w:val="IssueHeader"/>
      </w:pPr>
      <w:r w:rsidRPr="00EB7E6D">
        <w:t xml:space="preserve"> </w:t>
      </w:r>
      <w:r w:rsidR="00756CE5" w:rsidRPr="00EB7E6D">
        <w:t>US Savings bonds</w:t>
      </w:r>
      <w:r w:rsidR="0006177D" w:rsidRPr="00EB7E6D">
        <w:t xml:space="preserve"> or other Federal obligations</w:t>
      </w:r>
      <w:r w:rsidR="00756CE5" w:rsidRPr="00EB7E6D">
        <w:t xml:space="preserve"> (1099-INT Box 3)</w:t>
      </w:r>
    </w:p>
    <w:p w14:paraId="1B9DFF3D" w14:textId="699223DE" w:rsidR="00756CE5" w:rsidRPr="00EB7E6D" w:rsidRDefault="00510F00" w:rsidP="00B837BC">
      <w:pPr>
        <w:pStyle w:val="IssueDetail"/>
        <w:keepNext/>
        <w:keepLines/>
      </w:pPr>
      <w:r w:rsidRPr="00EB7E6D">
        <w:rPr>
          <w:b/>
        </w:rPr>
        <w:t>Tax Law</w:t>
      </w:r>
      <w:r w:rsidR="005133B3" w:rsidRPr="00EB7E6D">
        <w:t xml:space="preserve">: Federal – </w:t>
      </w:r>
      <w:r w:rsidR="00116728">
        <w:t xml:space="preserve">may or may not be </w:t>
      </w:r>
      <w:r w:rsidR="005133B3" w:rsidRPr="00EB7E6D">
        <w:t>t</w:t>
      </w:r>
      <w:r w:rsidR="00756CE5" w:rsidRPr="00EB7E6D">
        <w:t>axed</w:t>
      </w:r>
      <w:r w:rsidR="00581E88">
        <w:t xml:space="preserve"> (OOS if not fully taxed)</w:t>
      </w:r>
      <w:r w:rsidR="00756CE5" w:rsidRPr="00EB7E6D">
        <w:t>; NJ – not taxed</w:t>
      </w:r>
    </w:p>
    <w:p w14:paraId="1B9DFF3E" w14:textId="3A2F0737" w:rsidR="00756CE5" w:rsidRPr="00EB7E6D" w:rsidRDefault="00F45130" w:rsidP="00B837BC">
      <w:pPr>
        <w:pStyle w:val="IssueDetail"/>
        <w:keepNext/>
        <w:keepLines/>
      </w:pPr>
      <w:r>
        <w:rPr>
          <w:b/>
        </w:rPr>
        <w:t>TSO</w:t>
      </w:r>
      <w:r w:rsidR="00581E88">
        <w:t>: Interest Income screen</w:t>
      </w:r>
      <w:r w:rsidR="00756CE5" w:rsidRPr="00EB7E6D">
        <w:t xml:space="preserve"> –</w:t>
      </w:r>
    </w:p>
    <w:p w14:paraId="1B9DFF3F" w14:textId="7077736A" w:rsidR="00756CE5" w:rsidRPr="00581E88" w:rsidRDefault="00581E88" w:rsidP="00581E88">
      <w:pPr>
        <w:pStyle w:val="IssueDetail"/>
        <w:keepNext/>
        <w:keepLines/>
        <w:numPr>
          <w:ilvl w:val="2"/>
          <w:numId w:val="1"/>
        </w:numPr>
      </w:pPr>
      <w:r w:rsidRPr="00581E88">
        <w:t>Enter amount from paper box 3 in screen box labeled:</w:t>
      </w:r>
      <w:r w:rsidR="00756CE5" w:rsidRPr="00581E88">
        <w:t xml:space="preserve"> </w:t>
      </w:r>
      <w:r w:rsidRPr="00581E88">
        <w:t>“Interest on U.S. Savings Bonds and Treasury obligations (Box 3)”</w:t>
      </w:r>
    </w:p>
    <w:p w14:paraId="1B9DFF40" w14:textId="3986D766" w:rsidR="00756CE5" w:rsidRPr="00581E88" w:rsidRDefault="00581E88" w:rsidP="00581E88">
      <w:pPr>
        <w:pStyle w:val="IssueDetail"/>
        <w:numPr>
          <w:ilvl w:val="2"/>
          <w:numId w:val="1"/>
        </w:numPr>
      </w:pPr>
      <w:r w:rsidRPr="00581E88">
        <w:t>Enter same amount in screen box labeled: “Amount of Interest on U.S. Savings Bonds and Treasury Obligations that you want subtracted from your state return”</w:t>
      </w:r>
    </w:p>
    <w:p w14:paraId="1B9DFF41" w14:textId="77777777" w:rsidR="00756CE5" w:rsidRPr="00EB7E6D" w:rsidRDefault="0006177D" w:rsidP="002E3FB2">
      <w:pPr>
        <w:pStyle w:val="IssueHeader"/>
      </w:pPr>
      <w:r w:rsidRPr="00EB7E6D">
        <w:t>Exempt</w:t>
      </w:r>
      <w:r w:rsidR="00756CE5" w:rsidRPr="00EB7E6D">
        <w:t xml:space="preserve"> bond interest (1099-INT Box 8)</w:t>
      </w:r>
    </w:p>
    <w:p w14:paraId="34ACF465" w14:textId="7726E72B" w:rsidR="00653AFE" w:rsidRDefault="00653AFE" w:rsidP="00982DCA">
      <w:pPr>
        <w:pStyle w:val="IssueDetail"/>
        <w:keepNext/>
        <w:keepLines/>
      </w:pPr>
      <w:r w:rsidRPr="00581E88">
        <w:rPr>
          <w:b/>
        </w:rPr>
        <w:t>Tax Law</w:t>
      </w:r>
      <w:r w:rsidRPr="00EB7E6D">
        <w:t>: Federal – not taxed; NJ – taxability varies</w:t>
      </w:r>
    </w:p>
    <w:p w14:paraId="7AA076E1" w14:textId="284B8036" w:rsidR="00ED4C0A" w:rsidRPr="00EB7E6D" w:rsidRDefault="00ED4C0A" w:rsidP="00ED4C0A">
      <w:pPr>
        <w:pStyle w:val="IssueDetail"/>
        <w:keepNext/>
        <w:keepLines/>
        <w:numPr>
          <w:ilvl w:val="2"/>
          <w:numId w:val="1"/>
        </w:numPr>
      </w:pPr>
      <w:r w:rsidRPr="00ED4C0A">
        <w:t xml:space="preserve">If </w:t>
      </w:r>
      <w:r>
        <w:t xml:space="preserve">bond held directly, see </w:t>
      </w:r>
      <w:r w:rsidRPr="00EB7E6D">
        <w:t>NJ Bulletin GIT-5 for list and</w:t>
      </w:r>
      <w:r>
        <w:t xml:space="preserve"> taxability of interest</w:t>
      </w:r>
    </w:p>
    <w:p w14:paraId="78FD7E69" w14:textId="77777777" w:rsidR="00ED4C0A" w:rsidRPr="00EB7E6D" w:rsidRDefault="00ED4C0A" w:rsidP="00ED4C0A">
      <w:pPr>
        <w:pStyle w:val="IssueDetail"/>
        <w:keepNext/>
        <w:keepLines/>
        <w:numPr>
          <w:ilvl w:val="3"/>
          <w:numId w:val="1"/>
        </w:numPr>
      </w:pPr>
      <w:r w:rsidRPr="00EB7E6D">
        <w:t xml:space="preserve">Available at: </w:t>
      </w:r>
      <w:hyperlink r:id="rId9" w:history="1">
        <w:r w:rsidRPr="00EB7E6D">
          <w:rPr>
            <w:rStyle w:val="Hyperlink"/>
          </w:rPr>
          <w:t>http://www.state.nj.us/treasury/taxation/publit1.shtml</w:t>
        </w:r>
      </w:hyperlink>
    </w:p>
    <w:p w14:paraId="1B9DFF43" w14:textId="3916C4F1" w:rsidR="00756CE5" w:rsidRPr="00EB7E6D" w:rsidRDefault="00F45130" w:rsidP="002E3FB2">
      <w:pPr>
        <w:pStyle w:val="IssueDetail"/>
        <w:keepNext/>
        <w:keepLines/>
      </w:pPr>
      <w:r>
        <w:rPr>
          <w:b/>
        </w:rPr>
        <w:t>TSO</w:t>
      </w:r>
      <w:r w:rsidR="00581E88">
        <w:t>:</w:t>
      </w:r>
    </w:p>
    <w:p w14:paraId="088418B3" w14:textId="5A95EA2E" w:rsidR="00581E88" w:rsidRDefault="00581E88" w:rsidP="00581E88">
      <w:pPr>
        <w:pStyle w:val="IssueDetail"/>
        <w:keepNext/>
        <w:keepLines/>
        <w:numPr>
          <w:ilvl w:val="2"/>
          <w:numId w:val="1"/>
        </w:numPr>
      </w:pPr>
      <w:r>
        <w:t>Add separate Interest and Dividends item with type “</w:t>
      </w:r>
      <w:r w:rsidRPr="00581E88">
        <w:t>Tax Exempt Interest Income, Form 1099-INT, Box 8 or Form 1099-DIV, Box 10</w:t>
      </w:r>
      <w:r>
        <w:t>”</w:t>
      </w:r>
    </w:p>
    <w:p w14:paraId="1B9DFF45" w14:textId="58111D1A" w:rsidR="0006177D" w:rsidRPr="00EB7E6D" w:rsidRDefault="0006177D" w:rsidP="00581E88">
      <w:pPr>
        <w:pStyle w:val="IssueDetail"/>
        <w:keepNext/>
        <w:keepLines/>
        <w:numPr>
          <w:ilvl w:val="2"/>
          <w:numId w:val="1"/>
        </w:numPr>
      </w:pPr>
      <w:r w:rsidRPr="00EB7E6D">
        <w:t>If</w:t>
      </w:r>
      <w:r w:rsidR="00581E88">
        <w:t xml:space="preserve"> full amount is</w:t>
      </w:r>
      <w:r w:rsidRPr="00EB7E6D">
        <w:t xml:space="preserve"> NOT exempt in NJ (e.g. Municipal bond from</w:t>
      </w:r>
      <w:r w:rsidR="00581E88">
        <w:t xml:space="preserve"> another state</w:t>
      </w:r>
      <w:r w:rsidR="00653AFE">
        <w:t>, or Mutual Fund</w:t>
      </w:r>
      <w:r w:rsidR="00581E88">
        <w:t>), then clock “Add/Edit” box labeled “</w:t>
      </w:r>
      <w:r w:rsidR="00581E88" w:rsidRPr="00581E88">
        <w:t>To add/edit state taxable interest items, click here</w:t>
      </w:r>
      <w:r w:rsidR="00581E88">
        <w:t>”</w:t>
      </w:r>
    </w:p>
    <w:p w14:paraId="1B9DFF46" w14:textId="5D3F3E9C" w:rsidR="0006177D" w:rsidRPr="00EB7E6D" w:rsidRDefault="00653AFE" w:rsidP="0006177D">
      <w:pPr>
        <w:pStyle w:val="IssueDetail"/>
        <w:numPr>
          <w:ilvl w:val="3"/>
          <w:numId w:val="1"/>
        </w:numPr>
      </w:pPr>
      <w:r>
        <w:t>Enter “New Jersey” and amount taxable in NJ</w:t>
      </w:r>
    </w:p>
    <w:p w14:paraId="77479BE6" w14:textId="6CF10352" w:rsidR="00850F54" w:rsidRPr="00EB7E6D" w:rsidRDefault="00850F54" w:rsidP="00850F54">
      <w:pPr>
        <w:pStyle w:val="IssueHeader"/>
      </w:pPr>
      <w:r>
        <w:lastRenderedPageBreak/>
        <w:t>Exempt Interest Dividends from Mutual Funds (Form 1099-DIV</w:t>
      </w:r>
      <w:r w:rsidR="00BA4146">
        <w:t>, Box 10</w:t>
      </w:r>
      <w:r w:rsidRPr="00EB7E6D">
        <w:t>)</w:t>
      </w:r>
    </w:p>
    <w:p w14:paraId="1134D00D" w14:textId="4E1C35D8" w:rsidR="00850F54" w:rsidRDefault="00850F54" w:rsidP="00741271">
      <w:pPr>
        <w:pStyle w:val="IssueDetail"/>
        <w:keepNext/>
        <w:keepLines/>
      </w:pPr>
      <w:r w:rsidRPr="00EB7E6D">
        <w:rPr>
          <w:b/>
        </w:rPr>
        <w:t>Tax Law</w:t>
      </w:r>
      <w:r>
        <w:t>: Federal – not taxed; NJ – taxability varies</w:t>
      </w:r>
    </w:p>
    <w:p w14:paraId="6D57B590" w14:textId="6F27AE4B" w:rsidR="000620D5" w:rsidRDefault="00653AFE" w:rsidP="00741271">
      <w:pPr>
        <w:pStyle w:val="IssueDetail"/>
        <w:keepNext/>
        <w:keepLines/>
        <w:numPr>
          <w:ilvl w:val="2"/>
          <w:numId w:val="1"/>
        </w:numPr>
      </w:pPr>
      <w:r>
        <w:t xml:space="preserve">Percent of </w:t>
      </w:r>
      <w:r w:rsidR="00BA4146">
        <w:t>Box 10</w:t>
      </w:r>
      <w:r w:rsidR="000620D5">
        <w:t xml:space="preserve"> attributable to federal obligations (</w:t>
      </w:r>
      <w:r w:rsidR="000620D5" w:rsidRPr="00295267">
        <w:rPr>
          <w:u w:val="single"/>
        </w:rPr>
        <w:t>including Puerto Rico</w:t>
      </w:r>
      <w:r>
        <w:rPr>
          <w:u w:val="single"/>
        </w:rPr>
        <w:t>, DC</w:t>
      </w:r>
      <w:r w:rsidR="000620D5" w:rsidRPr="00295267">
        <w:rPr>
          <w:u w:val="single"/>
        </w:rPr>
        <w:t>, territories, etc.</w:t>
      </w:r>
      <w:r w:rsidR="000620D5">
        <w:t>) are always tax-exempt</w:t>
      </w:r>
      <w:r>
        <w:t xml:space="preserve"> in NJ</w:t>
      </w:r>
    </w:p>
    <w:p w14:paraId="2B4A76FD" w14:textId="33EE4F61" w:rsidR="00850F54" w:rsidRDefault="000620D5" w:rsidP="00850F54">
      <w:pPr>
        <w:pStyle w:val="IssueDetail"/>
        <w:numPr>
          <w:ilvl w:val="2"/>
          <w:numId w:val="1"/>
        </w:numPr>
      </w:pPr>
      <w:r>
        <w:t xml:space="preserve">Unlike interest from </w:t>
      </w:r>
      <w:r w:rsidR="00BA4146">
        <w:t>NJ Bonds held directly, the percent of Box 10</w:t>
      </w:r>
      <w:r>
        <w:t xml:space="preserve"> attributable to NJ Bonds held by mutual funds is only tax-exem</w:t>
      </w:r>
      <w:r w:rsidR="00295267">
        <w:t>pt in NJ if the mutual fund is NJ specific</w:t>
      </w:r>
      <w:r>
        <w:t xml:space="preserve"> </w:t>
      </w:r>
      <w:r w:rsidR="00295267">
        <w:t>(</w:t>
      </w:r>
      <w:r>
        <w:t>“NJ Qualified Investment Fund”</w:t>
      </w:r>
      <w:r w:rsidR="00295267">
        <w:t xml:space="preserve"> – New Jersey will usually be part of fund name)</w:t>
      </w:r>
    </w:p>
    <w:p w14:paraId="7B0B7DEC" w14:textId="35F4A847" w:rsidR="000620D5" w:rsidRPr="00850F54" w:rsidRDefault="00BA4146" w:rsidP="00850F54">
      <w:pPr>
        <w:pStyle w:val="IssueDetail"/>
        <w:numPr>
          <w:ilvl w:val="2"/>
          <w:numId w:val="1"/>
        </w:numPr>
      </w:pPr>
      <w:r>
        <w:t>Percent of Box 10</w:t>
      </w:r>
      <w:r w:rsidR="00295267">
        <w:t xml:space="preserve"> attributable to other states</w:t>
      </w:r>
      <w:r w:rsidR="000620D5">
        <w:t xml:space="preserve"> is always taxed in NJ</w:t>
      </w:r>
    </w:p>
    <w:p w14:paraId="321E4230" w14:textId="1F0188F4" w:rsidR="00850F54" w:rsidRPr="00EB7E6D" w:rsidRDefault="00F45130" w:rsidP="00850F54">
      <w:pPr>
        <w:pStyle w:val="IssueDetail"/>
      </w:pPr>
      <w:r>
        <w:rPr>
          <w:b/>
        </w:rPr>
        <w:t>TSO</w:t>
      </w:r>
      <w:r w:rsidR="00850F54" w:rsidRPr="00EB7E6D">
        <w:t>:</w:t>
      </w:r>
    </w:p>
    <w:p w14:paraId="4DDDFF82" w14:textId="737E70E7" w:rsidR="00850F54" w:rsidRDefault="00BA4146" w:rsidP="00850F54">
      <w:pPr>
        <w:pStyle w:val="IssueDetail"/>
        <w:numPr>
          <w:ilvl w:val="2"/>
          <w:numId w:val="1"/>
        </w:numPr>
      </w:pPr>
      <w:r>
        <w:t>Calculate amount taxable in NJ using rules under Tax Law, then enter using techniques in prior item “Exempt bond interest”</w:t>
      </w:r>
    </w:p>
    <w:p w14:paraId="1B9DFF47" w14:textId="30292AB0" w:rsidR="00D7446D" w:rsidRPr="00EB7E6D" w:rsidRDefault="00D7446D" w:rsidP="00D7446D">
      <w:pPr>
        <w:pStyle w:val="IssueHeader"/>
      </w:pPr>
      <w:r w:rsidRPr="00EB7E6D">
        <w:t>State Income Tax Refunds (Form 1099-G</w:t>
      </w:r>
      <w:r w:rsidR="00653AFE">
        <w:t>, Box 2</w:t>
      </w:r>
      <w:r w:rsidRPr="00EB7E6D">
        <w:t>)</w:t>
      </w:r>
    </w:p>
    <w:p w14:paraId="1B9DFF48" w14:textId="77777777" w:rsidR="00D7446D" w:rsidRPr="00EB7E6D" w:rsidRDefault="00510F00" w:rsidP="00D7446D">
      <w:pPr>
        <w:pStyle w:val="IssueDetail"/>
      </w:pPr>
      <w:r w:rsidRPr="00EB7E6D">
        <w:rPr>
          <w:b/>
        </w:rPr>
        <w:t>Tax Law</w:t>
      </w:r>
      <w:r w:rsidR="00D7446D" w:rsidRPr="00EB7E6D">
        <w:t>: Federal – may be taxed; NJ – no</w:t>
      </w:r>
      <w:r w:rsidR="00990867" w:rsidRPr="00EB7E6D">
        <w:t>t</w:t>
      </w:r>
      <w:r w:rsidR="00D7446D" w:rsidRPr="00EB7E6D">
        <w:t xml:space="preserve"> taxed</w:t>
      </w:r>
    </w:p>
    <w:p w14:paraId="1B9DFF49" w14:textId="189AAE32" w:rsidR="00D7446D" w:rsidRPr="00EB7E6D" w:rsidRDefault="00F45130" w:rsidP="00D7446D">
      <w:pPr>
        <w:pStyle w:val="IssueDetail"/>
      </w:pPr>
      <w:r>
        <w:rPr>
          <w:b/>
        </w:rPr>
        <w:t>TSO</w:t>
      </w:r>
      <w:r w:rsidR="00D7446D" w:rsidRPr="00EB7E6D">
        <w:t>:</w:t>
      </w:r>
    </w:p>
    <w:p w14:paraId="1B9DFF4A" w14:textId="1E22A62E" w:rsidR="00D7446D" w:rsidRPr="00EB7E6D" w:rsidRDefault="00D7446D" w:rsidP="00D7446D">
      <w:pPr>
        <w:pStyle w:val="IssueDetail"/>
        <w:numPr>
          <w:ilvl w:val="2"/>
          <w:numId w:val="1"/>
        </w:numPr>
      </w:pPr>
      <w:r w:rsidRPr="00EB7E6D">
        <w:t>Ignore if did not itemize last year or used Sales Tax (line 5b) instead of Income Tax (line 5a)</w:t>
      </w:r>
      <w:r w:rsidR="00CB6D9F" w:rsidRPr="00EB7E6D">
        <w:t xml:space="preserve"> last year</w:t>
      </w:r>
      <w:r w:rsidR="0025045F">
        <w:t xml:space="preserve"> – potentially taxable otherwise</w:t>
      </w:r>
    </w:p>
    <w:p w14:paraId="1B9DFF4B" w14:textId="62B7A50B" w:rsidR="00AA03F6" w:rsidRPr="00EB7E6D" w:rsidRDefault="00AA03F6" w:rsidP="00D7446D">
      <w:pPr>
        <w:pStyle w:val="IssueDetail"/>
        <w:numPr>
          <w:ilvl w:val="2"/>
          <w:numId w:val="1"/>
        </w:numPr>
      </w:pPr>
      <w:r w:rsidRPr="00EB7E6D">
        <w:t xml:space="preserve">If </w:t>
      </w:r>
      <w:r w:rsidR="0025045F">
        <w:t xml:space="preserve">potentially taxable and </w:t>
      </w:r>
      <w:r w:rsidRPr="00EB7E6D">
        <w:t>have pr</w:t>
      </w:r>
      <w:r w:rsidR="00BA4146">
        <w:t xml:space="preserve">ior year return </w:t>
      </w:r>
      <w:proofErr w:type="gramStart"/>
      <w:r w:rsidR="00BA4146">
        <w:t>data</w:t>
      </w:r>
      <w:proofErr w:type="gramEnd"/>
      <w:r w:rsidRPr="00EB7E6D">
        <w:t xml:space="preserve"> then</w:t>
      </w:r>
    </w:p>
    <w:p w14:paraId="797EDB87" w14:textId="0998A8E2" w:rsidR="00ED4C0A" w:rsidRPr="00EB7E6D" w:rsidRDefault="00741271" w:rsidP="00AA03F6">
      <w:pPr>
        <w:pStyle w:val="IssueDetail"/>
        <w:numPr>
          <w:ilvl w:val="3"/>
          <w:numId w:val="1"/>
        </w:numPr>
      </w:pPr>
      <w:r>
        <w:t xml:space="preserve">Do not use TSO built-in calculator.  Use TaxPrep4Free State Tax Refund Worksheet or </w:t>
      </w:r>
      <w:r w:rsidR="00D01F05">
        <w:t>Bogart</w:t>
      </w:r>
      <w:r w:rsidR="00ED4C0A">
        <w:t xml:space="preserve"> Refund Calculator (link</w:t>
      </w:r>
      <w:r>
        <w:t>s</w:t>
      </w:r>
      <w:r w:rsidR="00ED4C0A">
        <w:t xml:space="preserve"> on Preparer page) to determine taxable amount of refund and enter result in “Bypass State Refund Worksheet” section.  This will use various other tests to</w:t>
      </w:r>
      <w:r w:rsidR="003D10B3">
        <w:t xml:space="preserve"> potentially</w:t>
      </w:r>
      <w:r w:rsidR="00ED4C0A">
        <w:t xml:space="preserve"> limit tax amount.</w:t>
      </w:r>
    </w:p>
    <w:p w14:paraId="1B9DFF4D" w14:textId="775EFF9F" w:rsidR="00BF35BF" w:rsidRPr="00EB7E6D" w:rsidRDefault="0025045F" w:rsidP="00BF35BF">
      <w:pPr>
        <w:pStyle w:val="IssueDetail"/>
        <w:numPr>
          <w:ilvl w:val="2"/>
          <w:numId w:val="1"/>
        </w:numPr>
      </w:pPr>
      <w:r w:rsidRPr="00EB7E6D">
        <w:t xml:space="preserve">If </w:t>
      </w:r>
      <w:r>
        <w:t xml:space="preserve">potentially taxable </w:t>
      </w:r>
      <w:r w:rsidR="00B63769" w:rsidRPr="00EB7E6D">
        <w:t>and</w:t>
      </w:r>
      <w:r w:rsidR="00AA03F6" w:rsidRPr="00EB7E6D">
        <w:t xml:space="preserve"> mis</w:t>
      </w:r>
      <w:r>
        <w:t>sing prior year return data</w:t>
      </w:r>
      <w:r w:rsidR="00BF35BF" w:rsidRPr="00EB7E6D">
        <w:t>, then</w:t>
      </w:r>
      <w:r w:rsidR="00BA4146">
        <w:t xml:space="preserve"> treat whole amount as taxable – enter</w:t>
      </w:r>
      <w:r w:rsidR="00BF35BF" w:rsidRPr="00EB7E6D">
        <w:t xml:space="preserve"> </w:t>
      </w:r>
      <w:r w:rsidR="00BA4146">
        <w:t>in “Bypass State Refund Worksheet” section</w:t>
      </w:r>
    </w:p>
    <w:p w14:paraId="2CEE1D84" w14:textId="60513DA0" w:rsidR="003E268A" w:rsidRDefault="003E268A" w:rsidP="003E268A">
      <w:pPr>
        <w:pStyle w:val="IssueHeader"/>
      </w:pPr>
      <w:r w:rsidRPr="00EB7E6D">
        <w:t>Capita</w:t>
      </w:r>
      <w:r>
        <w:t>l Gains / Losses</w:t>
      </w:r>
    </w:p>
    <w:p w14:paraId="0533641F" w14:textId="77777777" w:rsidR="003E268A" w:rsidRDefault="003E268A" w:rsidP="00593C96">
      <w:pPr>
        <w:pStyle w:val="IssueDetail"/>
        <w:keepNext/>
        <w:keepLines/>
      </w:pPr>
      <w:r w:rsidRPr="00310BE7">
        <w:rPr>
          <w:b/>
        </w:rPr>
        <w:t>Tax Law:</w:t>
      </w:r>
      <w:r>
        <w:t xml:space="preserve"> </w:t>
      </w:r>
    </w:p>
    <w:p w14:paraId="1F94A6D2" w14:textId="6F692265" w:rsidR="003E268A" w:rsidRDefault="003E268A" w:rsidP="00593C96">
      <w:pPr>
        <w:pStyle w:val="IssueDetail"/>
        <w:keepNext/>
        <w:keepLines/>
        <w:numPr>
          <w:ilvl w:val="2"/>
          <w:numId w:val="1"/>
        </w:numPr>
      </w:pPr>
      <w:r>
        <w:t>Federal – Current year losses not offset by gains can be carried over to following years, plus, up to 3,000 of carried over loss can be used to offset other current year income</w:t>
      </w:r>
    </w:p>
    <w:p w14:paraId="24D08A8D" w14:textId="10ED8AE0" w:rsidR="003E268A" w:rsidRDefault="003E268A" w:rsidP="00593C96">
      <w:pPr>
        <w:pStyle w:val="IssueDetail"/>
        <w:keepNext/>
        <w:keepLines/>
        <w:numPr>
          <w:ilvl w:val="2"/>
          <w:numId w:val="1"/>
        </w:numPr>
      </w:pPr>
      <w:r>
        <w:t>NJ – No carried over losses</w:t>
      </w:r>
    </w:p>
    <w:p w14:paraId="6F6008E7" w14:textId="77777777" w:rsidR="003E268A" w:rsidRPr="00310BE7" w:rsidRDefault="003E268A" w:rsidP="003E268A">
      <w:pPr>
        <w:pStyle w:val="IssueDetail"/>
      </w:pPr>
      <w:r>
        <w:rPr>
          <w:b/>
        </w:rPr>
        <w:t>TSO:</w:t>
      </w:r>
      <w:r>
        <w:t xml:space="preserve"> Seems to handle this automatically</w:t>
      </w:r>
    </w:p>
    <w:p w14:paraId="1F13C4EA" w14:textId="77777777" w:rsidR="003E268A" w:rsidRPr="00EB7E6D" w:rsidRDefault="003E268A" w:rsidP="003E268A">
      <w:pPr>
        <w:pStyle w:val="IssueHeader"/>
      </w:pPr>
      <w:r w:rsidRPr="00EB7E6D">
        <w:t>Capital Gains on NJ Exempt Obligations</w:t>
      </w:r>
    </w:p>
    <w:p w14:paraId="1B9DFF4F" w14:textId="77777777" w:rsidR="00E873FE" w:rsidRPr="00EB7E6D" w:rsidRDefault="00510F00" w:rsidP="00006301">
      <w:pPr>
        <w:pStyle w:val="IssueDetail"/>
        <w:keepNext/>
        <w:keepLines/>
      </w:pPr>
      <w:r w:rsidRPr="00EB7E6D">
        <w:rPr>
          <w:b/>
        </w:rPr>
        <w:t>Tax Law</w:t>
      </w:r>
      <w:r w:rsidR="00756CE5" w:rsidRPr="00EB7E6D">
        <w:t>:</w:t>
      </w:r>
    </w:p>
    <w:p w14:paraId="1B9DFF51" w14:textId="55E0C7EF" w:rsidR="00320C23" w:rsidRPr="00EB7E6D" w:rsidRDefault="00756CE5" w:rsidP="00ED4C0A">
      <w:pPr>
        <w:pStyle w:val="IssueDetail"/>
        <w:keepNext/>
        <w:keepLines/>
        <w:numPr>
          <w:ilvl w:val="2"/>
          <w:numId w:val="1"/>
        </w:numPr>
      </w:pPr>
      <w:r w:rsidRPr="00EB7E6D">
        <w:t>Federal –</w:t>
      </w:r>
      <w:r w:rsidR="005133B3" w:rsidRPr="00EB7E6D">
        <w:t xml:space="preserve"> t</w:t>
      </w:r>
      <w:r w:rsidRPr="00EB7E6D">
        <w:t>axed</w:t>
      </w:r>
      <w:r w:rsidR="00E873FE" w:rsidRPr="00EB7E6D">
        <w:t>;</w:t>
      </w:r>
      <w:r w:rsidR="00DC6277">
        <w:t xml:space="preserve"> </w:t>
      </w:r>
      <w:r w:rsidR="00E873FE" w:rsidRPr="00EB7E6D">
        <w:t xml:space="preserve">NJ – </w:t>
      </w:r>
      <w:r w:rsidR="00320C23" w:rsidRPr="00EB7E6D">
        <w:t>See NJ Bulletin GIT-5 for list</w:t>
      </w:r>
      <w:r w:rsidR="00ED4C0A">
        <w:t xml:space="preserve"> and taxability of </w:t>
      </w:r>
      <w:r w:rsidR="005133B3" w:rsidRPr="00EB7E6D">
        <w:t>gains</w:t>
      </w:r>
    </w:p>
    <w:p w14:paraId="1B9DFF52" w14:textId="77777777" w:rsidR="00320C23" w:rsidRPr="00EB7E6D" w:rsidRDefault="00320C23" w:rsidP="00006301">
      <w:pPr>
        <w:pStyle w:val="IssueDetail"/>
        <w:keepNext/>
        <w:keepLines/>
        <w:numPr>
          <w:ilvl w:val="3"/>
          <w:numId w:val="1"/>
        </w:numPr>
      </w:pPr>
      <w:r w:rsidRPr="00EB7E6D">
        <w:t xml:space="preserve">Available at: </w:t>
      </w:r>
      <w:hyperlink r:id="rId10" w:history="1">
        <w:r w:rsidRPr="00EB7E6D">
          <w:rPr>
            <w:rStyle w:val="Hyperlink"/>
          </w:rPr>
          <w:t>http://www.state.nj.us/treasury/taxation/publit1.shtml</w:t>
        </w:r>
      </w:hyperlink>
    </w:p>
    <w:p w14:paraId="1B9DFF53" w14:textId="2C706610" w:rsidR="00756CE5" w:rsidRPr="00EB7E6D" w:rsidRDefault="00F45130" w:rsidP="00006301">
      <w:pPr>
        <w:pStyle w:val="IssueDetail"/>
        <w:keepNext/>
        <w:keepLines/>
      </w:pPr>
      <w:r>
        <w:rPr>
          <w:b/>
        </w:rPr>
        <w:t>TSO</w:t>
      </w:r>
      <w:r w:rsidR="00E873FE" w:rsidRPr="00EB7E6D">
        <w:t>:</w:t>
      </w:r>
    </w:p>
    <w:p w14:paraId="1B9DFF54" w14:textId="77777777" w:rsidR="00E873FE" w:rsidRPr="00EB7E6D" w:rsidRDefault="00E873FE" w:rsidP="00006301">
      <w:pPr>
        <w:pStyle w:val="IssueDetail"/>
        <w:keepNext/>
        <w:keepLines/>
        <w:numPr>
          <w:ilvl w:val="2"/>
          <w:numId w:val="1"/>
        </w:numPr>
      </w:pPr>
      <w:r w:rsidRPr="00EB7E6D">
        <w:t>Federal – Enter on Capital Gains worksheet as usual</w:t>
      </w:r>
    </w:p>
    <w:p w14:paraId="1B9DFF55" w14:textId="6D56BA26" w:rsidR="00E873FE" w:rsidRPr="00EB7E6D" w:rsidRDefault="00E96DB8" w:rsidP="00E873FE">
      <w:pPr>
        <w:pStyle w:val="IssueDetail"/>
        <w:numPr>
          <w:ilvl w:val="2"/>
          <w:numId w:val="1"/>
        </w:numPr>
      </w:pPr>
      <w:r>
        <w:t>NJ – if taxability not same as Federal, Record adjustment amount on NJ Checklist (Adjustments to Capital Gains)</w:t>
      </w:r>
    </w:p>
    <w:p w14:paraId="1B9DFF56" w14:textId="466D4FE4" w:rsidR="001A2C3D" w:rsidRPr="00EB7E6D" w:rsidRDefault="00E327CC" w:rsidP="00990867">
      <w:pPr>
        <w:pStyle w:val="IssueHeader"/>
      </w:pPr>
      <w:r>
        <w:t>RRB Tier 2 (RRB-1099-R</w:t>
      </w:r>
      <w:r w:rsidR="001A2C3D" w:rsidRPr="00EB7E6D">
        <w:t>)</w:t>
      </w:r>
    </w:p>
    <w:p w14:paraId="1B9DFF57" w14:textId="77777777" w:rsidR="001A2C3D" w:rsidRPr="00EB7E6D" w:rsidRDefault="00510F00" w:rsidP="00ED4C0A">
      <w:pPr>
        <w:pStyle w:val="IssueDetail"/>
        <w:keepNext/>
        <w:keepLines/>
      </w:pPr>
      <w:r w:rsidRPr="00EB7E6D">
        <w:rPr>
          <w:b/>
        </w:rPr>
        <w:t>Tax Law</w:t>
      </w:r>
      <w:r w:rsidR="005133B3" w:rsidRPr="00EB7E6D">
        <w:t>: Federal – taxed; NJ – not taxed</w:t>
      </w:r>
    </w:p>
    <w:p w14:paraId="1B9DFF58" w14:textId="111E7201" w:rsidR="001A2C3D" w:rsidRPr="00EB7E6D" w:rsidRDefault="00F45130" w:rsidP="00D94027">
      <w:pPr>
        <w:pStyle w:val="IssueDetail"/>
      </w:pPr>
      <w:r>
        <w:rPr>
          <w:b/>
        </w:rPr>
        <w:t>TSO</w:t>
      </w:r>
      <w:r w:rsidR="001A2C3D" w:rsidRPr="00EB7E6D">
        <w:t xml:space="preserve">: </w:t>
      </w:r>
      <w:r w:rsidR="00ED4C0A">
        <w:t xml:space="preserve">Use </w:t>
      </w:r>
      <w:r w:rsidR="00E327CC">
        <w:t>RRB-1099-R Screen to enter data</w:t>
      </w:r>
      <w:r w:rsidR="0049534B">
        <w:t xml:space="preserve"> – No special NJ action required</w:t>
      </w:r>
    </w:p>
    <w:p w14:paraId="1B9DFF59" w14:textId="77777777" w:rsidR="001A2C3D" w:rsidRPr="00EB7E6D" w:rsidRDefault="001A2C3D" w:rsidP="00D94027">
      <w:pPr>
        <w:pStyle w:val="IssueHeader"/>
      </w:pPr>
      <w:r w:rsidRPr="00EB7E6D">
        <w:lastRenderedPageBreak/>
        <w:t>Military Pensions (</w:t>
      </w:r>
      <w:r w:rsidR="00DD6265" w:rsidRPr="00EB7E6D">
        <w:t xml:space="preserve">1099-R from </w:t>
      </w:r>
      <w:r w:rsidRPr="00EB7E6D">
        <w:t>Defense Finance &amp; Accounting SVC)</w:t>
      </w:r>
    </w:p>
    <w:p w14:paraId="14059CC3" w14:textId="77777777" w:rsidR="00512654" w:rsidRPr="00EB7E6D" w:rsidRDefault="00512654" w:rsidP="00512654">
      <w:pPr>
        <w:pStyle w:val="IssueDetail"/>
        <w:keepNext/>
        <w:keepLines/>
      </w:pPr>
      <w:r w:rsidRPr="00EB7E6D">
        <w:rPr>
          <w:b/>
        </w:rPr>
        <w:t>Tax Law</w:t>
      </w:r>
      <w:r w:rsidRPr="00EB7E6D">
        <w:t>: Federal – taxed; NJ – not taxed</w:t>
      </w:r>
    </w:p>
    <w:p w14:paraId="21540980" w14:textId="0F44E307" w:rsidR="007C4776" w:rsidRPr="007C4776" w:rsidRDefault="007C4776" w:rsidP="007C4776">
      <w:pPr>
        <w:pStyle w:val="IssueDetail"/>
        <w:keepNext/>
        <w:keepLines/>
      </w:pPr>
      <w:r>
        <w:t xml:space="preserve">Coast Guard (from </w:t>
      </w:r>
      <w:r w:rsidRPr="007C4776">
        <w:t>USCG, Pay and Personnel Center (PPC), Retiree and Annuitant Services (RAS)</w:t>
      </w:r>
      <w:r w:rsidR="00512654">
        <w:t>) also qualifies</w:t>
      </w:r>
    </w:p>
    <w:p w14:paraId="4C188B40" w14:textId="77777777" w:rsidR="00E327CC" w:rsidRDefault="00F45130" w:rsidP="005F1E2A">
      <w:pPr>
        <w:pStyle w:val="IssueDetail"/>
        <w:keepNext/>
        <w:keepLines/>
      </w:pPr>
      <w:r>
        <w:rPr>
          <w:b/>
        </w:rPr>
        <w:t>TSO</w:t>
      </w:r>
      <w:r w:rsidR="00E327CC">
        <w:t>:</w:t>
      </w:r>
    </w:p>
    <w:p w14:paraId="1B9DFF5B" w14:textId="6C2391DC" w:rsidR="001A2C3D" w:rsidRDefault="0025045F" w:rsidP="005F1E2A">
      <w:pPr>
        <w:pStyle w:val="IssueDetail"/>
        <w:keepNext/>
        <w:keepLines/>
        <w:numPr>
          <w:ilvl w:val="2"/>
          <w:numId w:val="1"/>
        </w:numPr>
      </w:pPr>
      <w:r>
        <w:t xml:space="preserve">Federal – </w:t>
      </w:r>
      <w:r w:rsidR="00E327CC" w:rsidRPr="00E327CC">
        <w:t>Enter</w:t>
      </w:r>
      <w:r w:rsidR="00E327CC">
        <w:t xml:space="preserve"> on </w:t>
      </w:r>
      <w:r w:rsidR="001A2C3D" w:rsidRPr="00E327CC">
        <w:t>1099-R Worksheet</w:t>
      </w:r>
      <w:r w:rsidR="00E327CC">
        <w:t xml:space="preserve"> as usual</w:t>
      </w:r>
    </w:p>
    <w:p w14:paraId="7289E5CC" w14:textId="34CBB1FD" w:rsidR="00E327CC" w:rsidRPr="00E327CC" w:rsidRDefault="0025045F" w:rsidP="00E327CC">
      <w:pPr>
        <w:pStyle w:val="IssueDetail"/>
        <w:numPr>
          <w:ilvl w:val="2"/>
          <w:numId w:val="1"/>
        </w:numPr>
      </w:pPr>
      <w:r>
        <w:t xml:space="preserve">NJ – </w:t>
      </w:r>
      <w:r w:rsidR="00E327CC">
        <w:t xml:space="preserve">Record </w:t>
      </w:r>
      <w:r w:rsidR="00DB6AD7">
        <w:t>on NJ</w:t>
      </w:r>
      <w:r w:rsidR="00E327CC">
        <w:t xml:space="preserve"> Checklist (Adjustments to Line 19a)</w:t>
      </w:r>
    </w:p>
    <w:p w14:paraId="1B9DFF5C" w14:textId="77777777" w:rsidR="00756CE5" w:rsidRPr="00EB7E6D" w:rsidRDefault="00756CE5" w:rsidP="00756CE5">
      <w:pPr>
        <w:pStyle w:val="IssueHeader"/>
      </w:pPr>
      <w:r w:rsidRPr="00EB7E6D">
        <w:t>Disability Pension (</w:t>
      </w:r>
      <w:r w:rsidR="00916081">
        <w:t>1099-R code 3</w:t>
      </w:r>
      <w:r w:rsidRPr="00EB7E6D">
        <w:t>)</w:t>
      </w:r>
    </w:p>
    <w:p w14:paraId="1B9DFF5D" w14:textId="77777777" w:rsidR="00756CE5" w:rsidRPr="00EB7E6D" w:rsidRDefault="00510F00" w:rsidP="00756CE5">
      <w:pPr>
        <w:pStyle w:val="IssueDetail"/>
      </w:pPr>
      <w:r w:rsidRPr="00EB7E6D">
        <w:rPr>
          <w:b/>
        </w:rPr>
        <w:t>Tax Law</w:t>
      </w:r>
      <w:r w:rsidR="00756CE5" w:rsidRPr="00EB7E6D">
        <w:t>:</w:t>
      </w:r>
    </w:p>
    <w:p w14:paraId="1B9DFF5E" w14:textId="4052BF32" w:rsidR="00756CE5" w:rsidRDefault="00756CE5" w:rsidP="00756CE5">
      <w:pPr>
        <w:pStyle w:val="IssueDetail"/>
        <w:numPr>
          <w:ilvl w:val="2"/>
          <w:numId w:val="1"/>
        </w:numPr>
      </w:pPr>
      <w:r w:rsidRPr="00EB7E6D">
        <w:t>Fe</w:t>
      </w:r>
      <w:r w:rsidR="006A4086" w:rsidRPr="00EB7E6D">
        <w:t xml:space="preserve">deral – </w:t>
      </w:r>
      <w:r w:rsidR="00E327CC">
        <w:t>Show</w:t>
      </w:r>
      <w:r w:rsidR="00502D8D">
        <w:t>n</w:t>
      </w:r>
      <w:r w:rsidR="00E327CC">
        <w:t xml:space="preserve"> on </w:t>
      </w:r>
      <w:r w:rsidR="006A4086" w:rsidRPr="00EB7E6D">
        <w:t>Line 7</w:t>
      </w:r>
      <w:r w:rsidR="005F1E2A">
        <w:t xml:space="preserve"> as wages</w:t>
      </w:r>
      <w:r w:rsidR="006A4086" w:rsidRPr="00EB7E6D">
        <w:t xml:space="preserve"> </w:t>
      </w:r>
      <w:r w:rsidR="00916081">
        <w:t xml:space="preserve">(and counted as earned income) </w:t>
      </w:r>
      <w:r w:rsidR="006A4086" w:rsidRPr="00EB7E6D">
        <w:t>if under “minimum</w:t>
      </w:r>
      <w:r w:rsidRPr="00EB7E6D">
        <w:t xml:space="preserve"> reti</w:t>
      </w:r>
      <w:r w:rsidR="003A0209">
        <w:t>rement age” / Line 16</w:t>
      </w:r>
      <w:r w:rsidR="005F1E2A">
        <w:t xml:space="preserve"> as pension</w:t>
      </w:r>
      <w:r w:rsidR="003A0209">
        <w:t xml:space="preserve"> otherwise (</w:t>
      </w:r>
      <w:r w:rsidR="00916081">
        <w:t>current disability status does not matter</w:t>
      </w:r>
      <w:r w:rsidR="003A0209">
        <w:t>)</w:t>
      </w:r>
      <w:r w:rsidR="00916081">
        <w:t>;</w:t>
      </w:r>
    </w:p>
    <w:p w14:paraId="1B9DFF5F" w14:textId="427DBE4F" w:rsidR="00756CE5" w:rsidRPr="00EB7E6D" w:rsidRDefault="009D6134" w:rsidP="00756CE5">
      <w:pPr>
        <w:pStyle w:val="IssueDetail"/>
        <w:numPr>
          <w:ilvl w:val="2"/>
          <w:numId w:val="1"/>
        </w:numPr>
      </w:pPr>
      <w:r>
        <w:t xml:space="preserve">NJ – </w:t>
      </w:r>
      <w:r w:rsidR="008655DC">
        <w:t>Not taxed</w:t>
      </w:r>
      <w:r w:rsidR="00251DEC">
        <w:t xml:space="preserve"> if </w:t>
      </w:r>
      <w:r w:rsidR="005F1E2A">
        <w:t xml:space="preserve">under </w:t>
      </w:r>
      <w:r w:rsidR="00756CE5" w:rsidRPr="00EB7E6D">
        <w:t>65</w:t>
      </w:r>
      <w:r w:rsidR="003A0209">
        <w:t xml:space="preserve"> AND being received “due to </w:t>
      </w:r>
      <w:r w:rsidR="00322492">
        <w:t>permanent</w:t>
      </w:r>
      <w:r w:rsidR="00916081">
        <w:t xml:space="preserve"> and total disability”</w:t>
      </w:r>
      <w:r w:rsidR="00756CE5" w:rsidRPr="00EB7E6D">
        <w:t xml:space="preserve"> / Taxed otherwise</w:t>
      </w:r>
    </w:p>
    <w:p w14:paraId="3E1EC68F" w14:textId="55E7D7C4" w:rsidR="0056630A" w:rsidRPr="00EB7E6D" w:rsidRDefault="0056630A" w:rsidP="0056630A">
      <w:pPr>
        <w:pStyle w:val="IssueDetail"/>
        <w:numPr>
          <w:ilvl w:val="2"/>
          <w:numId w:val="1"/>
        </w:numPr>
      </w:pPr>
      <w:r>
        <w:t>Federal / NJ – special case – “The [NJ] Division of Pensions and Benefits reports your Accidental Disability retirement benefit as exempt from federal income tax; your benefits are not subject to New Jersey State income tax until you reach age 65.”</w:t>
      </w:r>
    </w:p>
    <w:p w14:paraId="1B9DFF60" w14:textId="3DB42694" w:rsidR="00EA7C0F" w:rsidRDefault="0056630A" w:rsidP="0056630A">
      <w:pPr>
        <w:pStyle w:val="IssueDetail"/>
        <w:numPr>
          <w:ilvl w:val="0"/>
          <w:numId w:val="0"/>
        </w:numPr>
        <w:ind w:left="360"/>
      </w:pPr>
      <w:r>
        <w:rPr>
          <w:b/>
        </w:rPr>
        <w:t xml:space="preserve"> </w:t>
      </w:r>
      <w:r w:rsidR="00F45130">
        <w:rPr>
          <w:b/>
        </w:rPr>
        <w:t>TSO</w:t>
      </w:r>
      <w:r w:rsidR="0049469B" w:rsidRPr="00EB7E6D">
        <w:t xml:space="preserve">: </w:t>
      </w:r>
    </w:p>
    <w:p w14:paraId="1B9DFF61" w14:textId="6056C15E" w:rsidR="00756CE5" w:rsidRDefault="0025045F" w:rsidP="00EA7C0F">
      <w:pPr>
        <w:pStyle w:val="IssueDetail"/>
        <w:numPr>
          <w:ilvl w:val="2"/>
          <w:numId w:val="1"/>
        </w:numPr>
      </w:pPr>
      <w:r>
        <w:t xml:space="preserve">Federal – </w:t>
      </w:r>
      <w:r w:rsidR="0049469B" w:rsidRPr="00EB7E6D">
        <w:t>1099-R Worksheet – If under “minimum retirement age” then c</w:t>
      </w:r>
      <w:r w:rsidR="00756CE5" w:rsidRPr="00EB7E6D">
        <w:t>heck box labeled “</w:t>
      </w:r>
      <w:r w:rsidR="00E327CC">
        <w:t>Check here to report on Form 1040, Line 7” (Rollover or Disability section</w:t>
      </w:r>
      <w:r w:rsidR="00756CE5" w:rsidRPr="00EB7E6D">
        <w:t>)</w:t>
      </w:r>
      <w:r w:rsidR="00EA7C0F">
        <w:t xml:space="preserve"> – do this whether currently</w:t>
      </w:r>
      <w:r w:rsidR="003A0209">
        <w:t xml:space="preserve"> (permanently and totally)</w:t>
      </w:r>
      <w:r w:rsidR="00EA7C0F">
        <w:t xml:space="preserve"> disabled or not</w:t>
      </w:r>
    </w:p>
    <w:p w14:paraId="1B9DFF62" w14:textId="6B0ECD84" w:rsidR="00EA7C0F" w:rsidRPr="00EB7E6D" w:rsidRDefault="0025045F" w:rsidP="00EA7C0F">
      <w:pPr>
        <w:pStyle w:val="IssueDetail"/>
        <w:numPr>
          <w:ilvl w:val="2"/>
          <w:numId w:val="1"/>
        </w:numPr>
      </w:pPr>
      <w:r>
        <w:t xml:space="preserve">NJ – </w:t>
      </w:r>
      <w:r w:rsidR="00E327CC">
        <w:t xml:space="preserve">If not taxable in NJ, then record </w:t>
      </w:r>
      <w:r w:rsidR="00DB6AD7">
        <w:t>on NJ</w:t>
      </w:r>
      <w:r w:rsidR="00E327CC">
        <w:t xml:space="preserve"> Checklist (Adjustments to Line 19a)</w:t>
      </w:r>
    </w:p>
    <w:p w14:paraId="23059F8C" w14:textId="0AE050D7" w:rsidR="00502D8D" w:rsidRPr="00EB7E6D" w:rsidRDefault="00502D8D" w:rsidP="00502D8D">
      <w:pPr>
        <w:pStyle w:val="IssueHeader"/>
      </w:pPr>
      <w:r>
        <w:t>Contr</w:t>
      </w:r>
      <w:r w:rsidR="0025045F">
        <w:t>ibutory Pensions (1099-R</w:t>
      </w:r>
      <w:r w:rsidR="008E7F5B">
        <w:t>, Code 7,</w:t>
      </w:r>
      <w:r w:rsidR="0025045F">
        <w:t xml:space="preserve"> IRA box unchecked</w:t>
      </w:r>
      <w:r w:rsidR="004E5EFA">
        <w:t>, and either Box 2a shown or Box 9b amount shown</w:t>
      </w:r>
      <w:r w:rsidRPr="00EB7E6D">
        <w:t>)</w:t>
      </w:r>
    </w:p>
    <w:p w14:paraId="3E01251F" w14:textId="77777777" w:rsidR="00D50DE7" w:rsidRDefault="00502D8D" w:rsidP="00E96DB8">
      <w:pPr>
        <w:pStyle w:val="IssueDetail"/>
        <w:keepNext/>
        <w:keepLines/>
      </w:pPr>
      <w:r w:rsidRPr="00EB7E6D">
        <w:rPr>
          <w:b/>
        </w:rPr>
        <w:t>Tax Law</w:t>
      </w:r>
      <w:r w:rsidRPr="00EB7E6D">
        <w:t>:</w:t>
      </w:r>
      <w:r>
        <w:t xml:space="preserve"> </w:t>
      </w:r>
    </w:p>
    <w:p w14:paraId="7944D0D3" w14:textId="5509A8D7" w:rsidR="00D50DE7" w:rsidRDefault="00502D8D" w:rsidP="00D50DE7">
      <w:pPr>
        <w:pStyle w:val="IssueDetail"/>
        <w:keepNext/>
        <w:keepLines/>
        <w:numPr>
          <w:ilvl w:val="2"/>
          <w:numId w:val="1"/>
        </w:numPr>
      </w:pPr>
      <w:r>
        <w:t>Federal – taxable amount</w:t>
      </w:r>
      <w:r w:rsidR="0016267E">
        <w:t xml:space="preserve"> (Box 2a)</w:t>
      </w:r>
      <w:r>
        <w:t xml:space="preserve"> included on Line 16; </w:t>
      </w:r>
    </w:p>
    <w:p w14:paraId="677AEFE3" w14:textId="3C71D60E" w:rsidR="00502D8D" w:rsidRPr="00EB7E6D" w:rsidRDefault="00502D8D" w:rsidP="00D50DE7">
      <w:pPr>
        <w:pStyle w:val="IssueDetail"/>
        <w:keepNext/>
        <w:keepLines/>
        <w:numPr>
          <w:ilvl w:val="2"/>
          <w:numId w:val="1"/>
        </w:numPr>
      </w:pPr>
      <w:r>
        <w:t>NJ –</w:t>
      </w:r>
      <w:r w:rsidR="0016267E">
        <w:t xml:space="preserve"> </w:t>
      </w:r>
      <w:r>
        <w:t>taxable amount</w:t>
      </w:r>
      <w:r w:rsidR="0016267E">
        <w:t xml:space="preserve"> (Box 2a)</w:t>
      </w:r>
      <w:r>
        <w:t xml:space="preserve"> included on line 19a and non-taxable portion</w:t>
      </w:r>
      <w:r w:rsidR="0016267E">
        <w:t xml:space="preserve"> (Box 1 minus Box 2a) included</w:t>
      </w:r>
      <w:r>
        <w:t xml:space="preserve"> on NJ-1040, Line 19b</w:t>
      </w:r>
      <w:r w:rsidR="008E7F5B">
        <w:t>; can use 3-year rule</w:t>
      </w:r>
    </w:p>
    <w:p w14:paraId="5D4C5716" w14:textId="77777777" w:rsidR="008E7F5B" w:rsidRDefault="00502D8D" w:rsidP="00E96DB8">
      <w:pPr>
        <w:pStyle w:val="IssueDetail"/>
        <w:keepNext/>
        <w:keepLines/>
      </w:pPr>
      <w:r>
        <w:rPr>
          <w:b/>
        </w:rPr>
        <w:t>TSO</w:t>
      </w:r>
      <w:r>
        <w:t xml:space="preserve">: </w:t>
      </w:r>
    </w:p>
    <w:p w14:paraId="2EA9A2C2" w14:textId="41DD5FD1" w:rsidR="008E7F5B" w:rsidRDefault="008E7F5B" w:rsidP="00E96DB8">
      <w:pPr>
        <w:pStyle w:val="IssueDetail"/>
        <w:keepNext/>
        <w:keepLines/>
        <w:numPr>
          <w:ilvl w:val="2"/>
          <w:numId w:val="1"/>
        </w:numPr>
      </w:pPr>
      <w:r w:rsidRPr="008E7F5B">
        <w:t>See</w:t>
      </w:r>
      <w:r>
        <w:t xml:space="preserve"> NJ Three Year Rule page if </w:t>
      </w:r>
      <w:r w:rsidR="00F46AC1">
        <w:t xml:space="preserve">first year of retirement or </w:t>
      </w:r>
      <w:r>
        <w:t>ever used 3-year rule; otherwise,</w:t>
      </w:r>
    </w:p>
    <w:p w14:paraId="3F0C8492" w14:textId="2BBFA1AD" w:rsidR="00517B50" w:rsidRDefault="00517B50" w:rsidP="00E96DB8">
      <w:pPr>
        <w:pStyle w:val="IssueDetail"/>
        <w:keepNext/>
        <w:keepLines/>
        <w:numPr>
          <w:ilvl w:val="2"/>
          <w:numId w:val="1"/>
        </w:numPr>
      </w:pPr>
      <w:r>
        <w:t>If taxable amount not given on line 2a, calculate taxable/non-taxable portion using:</w:t>
      </w:r>
    </w:p>
    <w:p w14:paraId="23AE51F6" w14:textId="61262FB7" w:rsidR="00517B50" w:rsidRDefault="00517B50" w:rsidP="00E96DB8">
      <w:pPr>
        <w:pStyle w:val="IssueDetail"/>
        <w:keepNext/>
        <w:keepLines/>
        <w:numPr>
          <w:ilvl w:val="3"/>
          <w:numId w:val="1"/>
        </w:numPr>
      </w:pPr>
      <w:r>
        <w:t>TSO built-in Simplified General Rule calculator, or</w:t>
      </w:r>
    </w:p>
    <w:p w14:paraId="37C28127" w14:textId="1D3BBDE5" w:rsidR="00517B50" w:rsidRDefault="00517B50" w:rsidP="00E96DB8">
      <w:pPr>
        <w:pStyle w:val="IssueDetail"/>
        <w:keepNext/>
        <w:keepLines/>
        <w:numPr>
          <w:ilvl w:val="3"/>
          <w:numId w:val="1"/>
        </w:numPr>
      </w:pPr>
      <w:r>
        <w:t>Bogart Annuity Calculator (link on Preparer page)</w:t>
      </w:r>
      <w:r w:rsidR="00AE2D7D">
        <w:t xml:space="preserve"> – this is easier to use and gives more accurate result in some cases</w:t>
      </w:r>
    </w:p>
    <w:p w14:paraId="3F1EA915" w14:textId="2961F967" w:rsidR="00502D8D" w:rsidRPr="00EB7E6D" w:rsidRDefault="00502D8D" w:rsidP="008E7F5B">
      <w:pPr>
        <w:pStyle w:val="IssueDetail"/>
        <w:numPr>
          <w:ilvl w:val="2"/>
          <w:numId w:val="1"/>
        </w:numPr>
      </w:pPr>
      <w:r w:rsidRPr="008E7F5B">
        <w:t>Enter 1099-R as usual, but also Record non-taxable portion on NJ Checklist</w:t>
      </w:r>
      <w:r>
        <w:t xml:space="preserve"> (Adjustments to Line 19b)</w:t>
      </w:r>
    </w:p>
    <w:p w14:paraId="33C28DE2" w14:textId="2EB976C4" w:rsidR="0092684D" w:rsidRPr="00EB7E6D" w:rsidRDefault="0092684D" w:rsidP="00AF40F4">
      <w:pPr>
        <w:pStyle w:val="IssueHeader"/>
      </w:pPr>
      <w:r>
        <w:lastRenderedPageBreak/>
        <w:t>414H Pensions</w:t>
      </w:r>
      <w:r w:rsidR="00517B50">
        <w:t xml:space="preserve"> for State/Municipal employees</w:t>
      </w:r>
      <w:r w:rsidR="00BF7024">
        <w:t xml:space="preserve"> (e.g. </w:t>
      </w:r>
      <w:proofErr w:type="gramStart"/>
      <w:r w:rsidR="00BF7024">
        <w:t>Public School</w:t>
      </w:r>
      <w:proofErr w:type="gramEnd"/>
      <w:r w:rsidR="00BF7024">
        <w:t xml:space="preserve"> Teachers)</w:t>
      </w:r>
      <w:r>
        <w:t xml:space="preserve"> (1099-R, Code 7, IRA box unchecked</w:t>
      </w:r>
      <w:r w:rsidRPr="00EB7E6D">
        <w:t>)</w:t>
      </w:r>
    </w:p>
    <w:p w14:paraId="15D79611" w14:textId="00687265" w:rsidR="00517B50" w:rsidRPr="00517B50" w:rsidRDefault="00517B50" w:rsidP="00AF40F4">
      <w:pPr>
        <w:pStyle w:val="IssueDetail"/>
        <w:keepNext/>
        <w:keepLines/>
        <w:rPr>
          <w:b/>
        </w:rPr>
      </w:pPr>
      <w:r w:rsidRPr="00517B50">
        <w:rPr>
          <w:b/>
        </w:rPr>
        <w:t>Note:</w:t>
      </w:r>
      <w:r w:rsidRPr="00517B50">
        <w:t xml:space="preserve"> </w:t>
      </w:r>
      <w:r w:rsidR="000071E3">
        <w:t xml:space="preserve">Because employee contributions were pre-tax (federal) and after-tax (NJ), the </w:t>
      </w:r>
      <w:r w:rsidR="00F3726C">
        <w:t xml:space="preserve">NJ taxable amount can be quite </w:t>
      </w:r>
      <w:r w:rsidR="00016039">
        <w:t>a bit less than the federal taxable amount; however,</w:t>
      </w:r>
      <w:r w:rsidR="00F3726C">
        <w:t xml:space="preserve"> </w:t>
      </w:r>
      <w:r w:rsidR="00016039">
        <w:t>c</w:t>
      </w:r>
      <w:r w:rsidRPr="00517B50">
        <w:t>alc</w:t>
      </w:r>
      <w:r>
        <w:t xml:space="preserve">ulating </w:t>
      </w:r>
      <w:r w:rsidR="000071E3">
        <w:t xml:space="preserve">the </w:t>
      </w:r>
      <w:r>
        <w:t xml:space="preserve">NJ </w:t>
      </w:r>
      <w:r w:rsidR="00016039">
        <w:t xml:space="preserve">taxable and NJ </w:t>
      </w:r>
      <w:r>
        <w:t>non-taxable amount</w:t>
      </w:r>
      <w:r w:rsidR="00016039">
        <w:t>s</w:t>
      </w:r>
      <w:r>
        <w:t xml:space="preserve"> requires that TP know their </w:t>
      </w:r>
      <w:r w:rsidR="000071E3">
        <w:t xml:space="preserve">total </w:t>
      </w:r>
      <w:r>
        <w:t xml:space="preserve">contributions.  (In most cases, </w:t>
      </w:r>
      <w:r w:rsidR="00016039">
        <w:t xml:space="preserve">TP </w:t>
      </w:r>
      <w:r>
        <w:t xml:space="preserve">can ask NJ </w:t>
      </w:r>
      <w:r w:rsidR="00322492">
        <w:t xml:space="preserve">Division of </w:t>
      </w:r>
      <w:r>
        <w:t xml:space="preserve">Pensions and </w:t>
      </w:r>
      <w:r w:rsidR="00F3726C">
        <w:t>b</w:t>
      </w:r>
      <w:r>
        <w:t>enefits for this)</w:t>
      </w:r>
    </w:p>
    <w:p w14:paraId="7F930EB7" w14:textId="77777777" w:rsidR="00322492" w:rsidRDefault="0092684D" w:rsidP="00AF40F4">
      <w:pPr>
        <w:pStyle w:val="IssueDetail"/>
        <w:keepNext/>
        <w:keepLines/>
      </w:pPr>
      <w:r w:rsidRPr="00EB7E6D">
        <w:rPr>
          <w:b/>
        </w:rPr>
        <w:t>Tax Law</w:t>
      </w:r>
      <w:r w:rsidRPr="00EB7E6D">
        <w:t>:</w:t>
      </w:r>
      <w:r w:rsidR="00AF40F4">
        <w:t xml:space="preserve"> </w:t>
      </w:r>
    </w:p>
    <w:p w14:paraId="3D06775E" w14:textId="1DFB909E" w:rsidR="0016267E" w:rsidRDefault="0016267E" w:rsidP="0016267E">
      <w:pPr>
        <w:pStyle w:val="IssueDetail"/>
        <w:keepNext/>
        <w:keepLines/>
        <w:numPr>
          <w:ilvl w:val="2"/>
          <w:numId w:val="1"/>
        </w:numPr>
      </w:pPr>
      <w:r>
        <w:t xml:space="preserve">Federal – </w:t>
      </w:r>
      <w:r w:rsidR="00F3726C">
        <w:t xml:space="preserve">federal </w:t>
      </w:r>
      <w:r>
        <w:t xml:space="preserve">taxable amount (Box 2a) included on Line 16; </w:t>
      </w:r>
    </w:p>
    <w:p w14:paraId="3C1E1928" w14:textId="7F83C044" w:rsidR="0016267E" w:rsidRPr="00EB7E6D" w:rsidRDefault="0016267E" w:rsidP="0016267E">
      <w:pPr>
        <w:pStyle w:val="IssueDetail"/>
        <w:keepNext/>
        <w:keepLines/>
        <w:numPr>
          <w:ilvl w:val="2"/>
          <w:numId w:val="1"/>
        </w:numPr>
      </w:pPr>
      <w:r>
        <w:t xml:space="preserve">NJ – </w:t>
      </w:r>
      <w:r w:rsidR="00F3726C">
        <w:t xml:space="preserve">NJ </w:t>
      </w:r>
      <w:r>
        <w:t>taxable amount (</w:t>
      </w:r>
      <w:r w:rsidR="00F3726C">
        <w:t>calculated</w:t>
      </w:r>
      <w:r>
        <w:t>) included on line 19a and non-taxable portion (</w:t>
      </w:r>
      <w:r w:rsidR="00F3726C">
        <w:t>calculated</w:t>
      </w:r>
      <w:r>
        <w:t>) included on NJ-1040, Line 19b; can use 3-year rule</w:t>
      </w:r>
    </w:p>
    <w:p w14:paraId="5F812983" w14:textId="69B7E7D3" w:rsidR="0092684D" w:rsidRDefault="0016267E" w:rsidP="0016267E">
      <w:pPr>
        <w:pStyle w:val="IssueDetail"/>
        <w:keepNext/>
        <w:keepLines/>
      </w:pPr>
      <w:r>
        <w:rPr>
          <w:b/>
        </w:rPr>
        <w:t>TS</w:t>
      </w:r>
      <w:r w:rsidR="0092684D">
        <w:rPr>
          <w:b/>
        </w:rPr>
        <w:t>O</w:t>
      </w:r>
      <w:r w:rsidR="0092684D">
        <w:t xml:space="preserve">: </w:t>
      </w:r>
    </w:p>
    <w:p w14:paraId="057DA624" w14:textId="442F08C6" w:rsidR="00AE2D7D" w:rsidRDefault="00AE2D7D" w:rsidP="00AF40F4">
      <w:pPr>
        <w:pStyle w:val="IssueDetail"/>
        <w:keepNext/>
        <w:keepLines/>
        <w:numPr>
          <w:ilvl w:val="2"/>
          <w:numId w:val="1"/>
        </w:numPr>
      </w:pPr>
      <w:r>
        <w:t xml:space="preserve">Federal – </w:t>
      </w:r>
      <w:r w:rsidR="0092684D" w:rsidRPr="008E7F5B">
        <w:t>Enter 1099-R as usual</w:t>
      </w:r>
      <w:r w:rsidR="000071E3">
        <w:t xml:space="preserve"> (use Box 2a amount if given </w:t>
      </w:r>
      <w:r w:rsidR="000C3B8B">
        <w:t>or</w:t>
      </w:r>
      <w:r w:rsidR="00D40C84">
        <w:t>, if 2a is blank,</w:t>
      </w:r>
      <w:r w:rsidR="000071E3">
        <w:t xml:space="preserve"> calculate using Annuity </w:t>
      </w:r>
      <w:r w:rsidR="00D40C84">
        <w:t>C</w:t>
      </w:r>
      <w:r w:rsidR="000071E3">
        <w:t>alculator and Box 9b amount)</w:t>
      </w:r>
    </w:p>
    <w:p w14:paraId="30D4A233" w14:textId="77777777" w:rsidR="00AE2D7D" w:rsidRDefault="00AE2D7D" w:rsidP="00AF40F4">
      <w:pPr>
        <w:pStyle w:val="IssueDetail"/>
        <w:keepNext/>
        <w:keepLines/>
        <w:numPr>
          <w:ilvl w:val="2"/>
          <w:numId w:val="1"/>
        </w:numPr>
      </w:pPr>
      <w:r w:rsidRPr="009D6134">
        <w:t xml:space="preserve">NJ – </w:t>
      </w:r>
    </w:p>
    <w:p w14:paraId="7361589D" w14:textId="452A20F6" w:rsidR="00AE2D7D" w:rsidRDefault="00AE2D7D" w:rsidP="00AF40F4">
      <w:pPr>
        <w:pStyle w:val="IssueDetail"/>
        <w:keepNext/>
        <w:keepLines/>
        <w:numPr>
          <w:ilvl w:val="3"/>
          <w:numId w:val="1"/>
        </w:numPr>
      </w:pPr>
      <w:r w:rsidRPr="008E7F5B">
        <w:t>See</w:t>
      </w:r>
      <w:r>
        <w:t xml:space="preserve"> NJ Three Year Rule page if </w:t>
      </w:r>
      <w:r w:rsidR="00332297">
        <w:t xml:space="preserve">first year of retirement or </w:t>
      </w:r>
      <w:r w:rsidR="00322492">
        <w:t>ever used Three Year R</w:t>
      </w:r>
      <w:r>
        <w:t>ule; otherwise,</w:t>
      </w:r>
    </w:p>
    <w:p w14:paraId="2494ED0C" w14:textId="1A2A67FF" w:rsidR="00322492" w:rsidRDefault="00322492" w:rsidP="00322492">
      <w:pPr>
        <w:pStyle w:val="IssueDetail"/>
        <w:keepNext/>
        <w:keepLines/>
        <w:numPr>
          <w:ilvl w:val="4"/>
          <w:numId w:val="1"/>
        </w:numPr>
      </w:pPr>
      <w:r>
        <w:t xml:space="preserve">If TP not sure, safest assumption is that they </w:t>
      </w:r>
      <w:r w:rsidR="000071E3">
        <w:t>DID</w:t>
      </w:r>
      <w:r>
        <w:t xml:space="preserve"> use Three Year Rule</w:t>
      </w:r>
    </w:p>
    <w:p w14:paraId="7511A75B" w14:textId="77777777" w:rsidR="000C3B8B" w:rsidRDefault="00322492" w:rsidP="00AF40F4">
      <w:pPr>
        <w:pStyle w:val="IssueDetail"/>
        <w:keepNext/>
        <w:keepLines/>
        <w:numPr>
          <w:ilvl w:val="3"/>
          <w:numId w:val="1"/>
        </w:numPr>
      </w:pPr>
      <w:r>
        <w:t>If did not use NJ Three Year Rule</w:t>
      </w:r>
      <w:r w:rsidR="000C3B8B">
        <w:t>, then</w:t>
      </w:r>
    </w:p>
    <w:p w14:paraId="18DCC751" w14:textId="77777777" w:rsidR="000C3B8B" w:rsidRDefault="000C3B8B" w:rsidP="000C3B8B">
      <w:pPr>
        <w:pStyle w:val="IssueDetail"/>
        <w:keepNext/>
        <w:keepLines/>
        <w:numPr>
          <w:ilvl w:val="4"/>
          <w:numId w:val="1"/>
        </w:numPr>
      </w:pPr>
      <w:r>
        <w:t>If TP owes no NJ tax or TP cannot get total contributions, then</w:t>
      </w:r>
    </w:p>
    <w:p w14:paraId="673609A8" w14:textId="77777777" w:rsidR="000C3B8B" w:rsidRDefault="000C3B8B" w:rsidP="000C3B8B">
      <w:pPr>
        <w:pStyle w:val="IssueDetail"/>
        <w:keepNext/>
        <w:keepLines/>
        <w:numPr>
          <w:ilvl w:val="5"/>
          <w:numId w:val="1"/>
        </w:numPr>
      </w:pPr>
      <w:r>
        <w:t>Let federal taxable amount flow to NJ line 19a</w:t>
      </w:r>
    </w:p>
    <w:p w14:paraId="0C806EAA" w14:textId="4DC46FB8" w:rsidR="000C3B8B" w:rsidRDefault="00D40C84" w:rsidP="000C3B8B">
      <w:pPr>
        <w:pStyle w:val="IssueDetail"/>
        <w:keepNext/>
        <w:keepLines/>
        <w:numPr>
          <w:ilvl w:val="5"/>
          <w:numId w:val="1"/>
        </w:numPr>
      </w:pPr>
      <w:r w:rsidRPr="008E7F5B">
        <w:t>Record non-taxable portion on NJ Checklist</w:t>
      </w:r>
      <w:r>
        <w:t xml:space="preserve"> (Adjustments to Line 19b)</w:t>
      </w:r>
    </w:p>
    <w:p w14:paraId="48B212B2" w14:textId="16A7A080" w:rsidR="00A444E1" w:rsidRDefault="00322492" w:rsidP="000C3B8B">
      <w:pPr>
        <w:pStyle w:val="IssueDetail"/>
        <w:keepNext/>
        <w:keepLines/>
        <w:numPr>
          <w:ilvl w:val="4"/>
          <w:numId w:val="1"/>
        </w:numPr>
      </w:pPr>
      <w:r>
        <w:t xml:space="preserve"> </w:t>
      </w:r>
      <w:r w:rsidR="00D40C84">
        <w:t xml:space="preserve">If TP owes NJ tax </w:t>
      </w:r>
      <w:r>
        <w:t xml:space="preserve">and </w:t>
      </w:r>
      <w:r w:rsidR="00D40C84">
        <w:t>TP has (or can get)</w:t>
      </w:r>
      <w:r>
        <w:t xml:space="preserve"> </w:t>
      </w:r>
      <w:r w:rsidR="000C3B8B">
        <w:t>total</w:t>
      </w:r>
      <w:r>
        <w:t xml:space="preserve"> contributions amount, c</w:t>
      </w:r>
      <w:r w:rsidR="00A444E1">
        <w:t>alculate NJ taxable and non-taxable amounts:</w:t>
      </w:r>
    </w:p>
    <w:p w14:paraId="49F88217" w14:textId="567C2B68" w:rsidR="00AE2D7D" w:rsidRDefault="00AE2D7D" w:rsidP="00D40C84">
      <w:pPr>
        <w:pStyle w:val="IssueDetail"/>
        <w:keepNext/>
        <w:keepLines/>
        <w:numPr>
          <w:ilvl w:val="5"/>
          <w:numId w:val="1"/>
        </w:numPr>
      </w:pPr>
      <w:r>
        <w:t xml:space="preserve">Use Bogart Annuity Calculator (link on Preparer page) to calculate </w:t>
      </w:r>
      <w:r w:rsidR="00016039">
        <w:t xml:space="preserve">NJ </w:t>
      </w:r>
      <w:r>
        <w:t>non-taxable portion</w:t>
      </w:r>
      <w:r w:rsidR="00016039">
        <w:t xml:space="preserve"> (use total contributions instead of Box 9b amount)</w:t>
      </w:r>
    </w:p>
    <w:p w14:paraId="162C1902" w14:textId="3F0E8A31" w:rsidR="00AF40F4" w:rsidRDefault="00AE2D7D" w:rsidP="00D40C84">
      <w:pPr>
        <w:pStyle w:val="IssueDetail"/>
        <w:keepNext/>
        <w:keepLines/>
        <w:numPr>
          <w:ilvl w:val="5"/>
          <w:numId w:val="1"/>
        </w:numPr>
      </w:pPr>
      <w:r w:rsidRPr="009D6134">
        <w:t xml:space="preserve">Record </w:t>
      </w:r>
      <w:r w:rsidR="00AF40F4">
        <w:t xml:space="preserve">(Box 2a amount minus calculated </w:t>
      </w:r>
      <w:r w:rsidR="00016039">
        <w:t xml:space="preserve">NJ </w:t>
      </w:r>
      <w:r w:rsidRPr="009D6134">
        <w:t>taxable portion</w:t>
      </w:r>
      <w:r w:rsidR="00AF40F4">
        <w:t>) as a negative amount on NJ Checklist (</w:t>
      </w:r>
      <w:r w:rsidRPr="009D6134">
        <w:t>Adjustments</w:t>
      </w:r>
      <w:r w:rsidR="00AF40F4">
        <w:t xml:space="preserve"> to Line 19a)</w:t>
      </w:r>
    </w:p>
    <w:p w14:paraId="7DDB8F87" w14:textId="4DD82B0E" w:rsidR="00AE2D7D" w:rsidRDefault="00AF40F4" w:rsidP="00D40C84">
      <w:pPr>
        <w:pStyle w:val="IssueDetail"/>
        <w:numPr>
          <w:ilvl w:val="5"/>
          <w:numId w:val="1"/>
        </w:numPr>
      </w:pPr>
      <w:r>
        <w:t xml:space="preserve">Record calculated </w:t>
      </w:r>
      <w:r w:rsidR="00016039">
        <w:t xml:space="preserve">NJ </w:t>
      </w:r>
      <w:r>
        <w:t>non-taxable portion as a</w:t>
      </w:r>
      <w:r w:rsidR="00AE2D7D">
        <w:t xml:space="preserve"> positive amount on</w:t>
      </w:r>
      <w:r>
        <w:t xml:space="preserve"> NJ Checklist (Adjustments to Line 19b</w:t>
      </w:r>
      <w:r w:rsidR="00016039">
        <w:t>)</w:t>
      </w:r>
    </w:p>
    <w:p w14:paraId="03368B71" w14:textId="757EF245" w:rsidR="00502D8D" w:rsidRPr="00EB7E6D" w:rsidRDefault="00502D8D" w:rsidP="0092684D">
      <w:pPr>
        <w:pStyle w:val="IssueHeader"/>
      </w:pPr>
      <w:r>
        <w:t>IRAs (1099-R</w:t>
      </w:r>
      <w:r w:rsidR="008E7F5B">
        <w:t>, Code 7</w:t>
      </w:r>
      <w:r>
        <w:t>, IRA box checked</w:t>
      </w:r>
      <w:r w:rsidRPr="00EB7E6D">
        <w:t>)</w:t>
      </w:r>
      <w:r w:rsidR="008E7F5B">
        <w:t xml:space="preserve"> and 403b, 457b</w:t>
      </w:r>
      <w:r w:rsidR="00EC2149">
        <w:t>, and Thrift Savings P</w:t>
      </w:r>
      <w:r w:rsidR="008E7F5B">
        <w:t>lans (1099-R, Code 7, IRA box unchecked)</w:t>
      </w:r>
    </w:p>
    <w:p w14:paraId="6AAFD219" w14:textId="737BFC11" w:rsidR="00502D8D" w:rsidRPr="00502D8D" w:rsidRDefault="00502D8D" w:rsidP="00E96DB8">
      <w:pPr>
        <w:pStyle w:val="IssueDetail"/>
        <w:keepNext/>
        <w:keepLines/>
      </w:pPr>
      <w:r w:rsidRPr="00502D8D">
        <w:rPr>
          <w:b/>
        </w:rPr>
        <w:t>Note:</w:t>
      </w:r>
      <w:r>
        <w:t xml:space="preserve"> Calculating NJ non-taxable amount requires a record of</w:t>
      </w:r>
      <w:r w:rsidR="008E7F5B">
        <w:t xml:space="preserve"> all taxed</w:t>
      </w:r>
      <w:r>
        <w:t xml:space="preserve"> contributions (first year) or </w:t>
      </w:r>
      <w:r w:rsidR="009D6134">
        <w:t>amount of remaining taxed contributions (2</w:t>
      </w:r>
      <w:r w:rsidR="009D6134" w:rsidRPr="009D6134">
        <w:rPr>
          <w:vertAlign w:val="superscript"/>
        </w:rPr>
        <w:t>nd</w:t>
      </w:r>
      <w:r w:rsidR="009D6134">
        <w:t xml:space="preserve"> and following years).  Very few people have this information; if information not known, then treat whole distribution as taxable for NJ</w:t>
      </w:r>
    </w:p>
    <w:p w14:paraId="5E902BA4" w14:textId="1780599F" w:rsidR="00502D8D" w:rsidRPr="00EB7E6D" w:rsidRDefault="00502D8D" w:rsidP="00E96DB8">
      <w:pPr>
        <w:pStyle w:val="IssueDetail"/>
        <w:keepNext/>
        <w:keepLines/>
      </w:pPr>
      <w:r w:rsidRPr="00EB7E6D">
        <w:rPr>
          <w:b/>
        </w:rPr>
        <w:t>Tax Law</w:t>
      </w:r>
      <w:r w:rsidRPr="00EB7E6D">
        <w:t>:</w:t>
      </w:r>
      <w:r>
        <w:t xml:space="preserve"> Federal – whole amount included on Line 16; NJ – taxable a</w:t>
      </w:r>
      <w:r w:rsidR="0025045F">
        <w:t>mount included on NJ-1040, L</w:t>
      </w:r>
      <w:r>
        <w:t>ine 19a and non-taxable portion</w:t>
      </w:r>
      <w:r w:rsidR="0025045F">
        <w:t xml:space="preserve"> included</w:t>
      </w:r>
      <w:r>
        <w:t xml:space="preserve"> on Line 19b</w:t>
      </w:r>
    </w:p>
    <w:p w14:paraId="5E343EDA" w14:textId="77777777" w:rsidR="009D6134" w:rsidRDefault="00502D8D" w:rsidP="00E96DB8">
      <w:pPr>
        <w:pStyle w:val="IssueDetail"/>
        <w:keepNext/>
        <w:keepLines/>
      </w:pPr>
      <w:r>
        <w:rPr>
          <w:b/>
        </w:rPr>
        <w:t>TSO</w:t>
      </w:r>
      <w:r>
        <w:t xml:space="preserve">: </w:t>
      </w:r>
    </w:p>
    <w:p w14:paraId="484D6D74" w14:textId="77777777" w:rsidR="009D6134" w:rsidRPr="009D6134" w:rsidRDefault="009D6134" w:rsidP="00E96DB8">
      <w:pPr>
        <w:pStyle w:val="IssueDetail"/>
        <w:keepNext/>
        <w:keepLines/>
        <w:numPr>
          <w:ilvl w:val="2"/>
          <w:numId w:val="1"/>
        </w:numPr>
      </w:pPr>
      <w:r w:rsidRPr="009D6134">
        <w:t xml:space="preserve">Federal – </w:t>
      </w:r>
      <w:r w:rsidR="00502D8D" w:rsidRPr="009D6134">
        <w:t>Enter 1099-R as usual</w:t>
      </w:r>
    </w:p>
    <w:p w14:paraId="5BE71842" w14:textId="4BFAD7B1" w:rsidR="00502D8D" w:rsidRDefault="009D6134" w:rsidP="00E96DB8">
      <w:pPr>
        <w:pStyle w:val="IssueDetail"/>
        <w:keepNext/>
        <w:keepLines/>
        <w:numPr>
          <w:ilvl w:val="2"/>
          <w:numId w:val="1"/>
        </w:numPr>
      </w:pPr>
      <w:r w:rsidRPr="009D6134">
        <w:t xml:space="preserve">NJ – </w:t>
      </w:r>
      <w:r w:rsidR="00502D8D" w:rsidRPr="009D6134">
        <w:t>Record non-taxable portion on NJ Checklist (</w:t>
      </w:r>
      <w:r>
        <w:t xml:space="preserve">two places: </w:t>
      </w:r>
      <w:r w:rsidRPr="009D6134">
        <w:t>Negative amount on Adjustments</w:t>
      </w:r>
      <w:r>
        <w:t xml:space="preserve"> to Line 19a and positive amount on </w:t>
      </w:r>
      <w:r w:rsidR="00502D8D">
        <w:t>Adjustments to Line 19b)</w:t>
      </w:r>
    </w:p>
    <w:p w14:paraId="1EA21C3E" w14:textId="483656E2" w:rsidR="009D6134" w:rsidRPr="00EB7E6D" w:rsidRDefault="00EC2149" w:rsidP="009D6134">
      <w:pPr>
        <w:pStyle w:val="IssueDetail"/>
        <w:numPr>
          <w:ilvl w:val="3"/>
          <w:numId w:val="1"/>
        </w:numPr>
      </w:pPr>
      <w:r>
        <w:t>Use NJ IRA (403b/457b/</w:t>
      </w:r>
      <w:proofErr w:type="gramStart"/>
      <w:r>
        <w:t>TSP( Worksheet</w:t>
      </w:r>
      <w:proofErr w:type="gramEnd"/>
      <w:r>
        <w:t xml:space="preserve"> (Link on Preparer page)</w:t>
      </w:r>
    </w:p>
    <w:p w14:paraId="1B9DFF66" w14:textId="30101ACE" w:rsidR="001A2C3D" w:rsidRPr="00EB7E6D" w:rsidRDefault="00DD6265" w:rsidP="00EA7C0F">
      <w:pPr>
        <w:pStyle w:val="IssueHeader"/>
      </w:pPr>
      <w:r w:rsidRPr="00EB7E6D">
        <w:t>Unemployment (1099-G</w:t>
      </w:r>
      <w:r w:rsidR="00653AFE">
        <w:t>, Box 1</w:t>
      </w:r>
      <w:r w:rsidRPr="00EB7E6D">
        <w:t>)</w:t>
      </w:r>
    </w:p>
    <w:p w14:paraId="1B9DFF67" w14:textId="77777777" w:rsidR="00DD6265" w:rsidRPr="00EB7E6D" w:rsidRDefault="00510F00" w:rsidP="00D94027">
      <w:pPr>
        <w:pStyle w:val="IssueDetail"/>
      </w:pPr>
      <w:r w:rsidRPr="00EB7E6D">
        <w:rPr>
          <w:b/>
        </w:rPr>
        <w:t>Tax Law</w:t>
      </w:r>
      <w:r w:rsidR="00DD6265" w:rsidRPr="00EB7E6D">
        <w:t>: Federal –</w:t>
      </w:r>
      <w:r w:rsidR="005133B3" w:rsidRPr="00EB7E6D">
        <w:t xml:space="preserve"> taxed; NJ – n</w:t>
      </w:r>
      <w:r w:rsidR="0006177D" w:rsidRPr="00EB7E6D">
        <w:t>ot</w:t>
      </w:r>
      <w:r w:rsidR="00DD6265" w:rsidRPr="00EB7E6D">
        <w:t xml:space="preserve"> taxed</w:t>
      </w:r>
    </w:p>
    <w:p w14:paraId="1B9DFF68" w14:textId="33F6935E" w:rsidR="00DD6265" w:rsidRPr="00EB7E6D" w:rsidRDefault="00F45130" w:rsidP="00D94027">
      <w:pPr>
        <w:pStyle w:val="IssueDetail"/>
      </w:pPr>
      <w:r>
        <w:rPr>
          <w:b/>
        </w:rPr>
        <w:t>TSO</w:t>
      </w:r>
      <w:r w:rsidR="00DD6265" w:rsidRPr="00EB7E6D">
        <w:t xml:space="preserve">: 1099-G Worksheet – No special </w:t>
      </w:r>
      <w:r w:rsidR="00502D8D">
        <w:t xml:space="preserve">NJ </w:t>
      </w:r>
      <w:r w:rsidR="00DD6265" w:rsidRPr="00EB7E6D">
        <w:t>action required</w:t>
      </w:r>
    </w:p>
    <w:p w14:paraId="1B9DFF69" w14:textId="57383BCE" w:rsidR="00756CE5" w:rsidRPr="00EB7E6D" w:rsidRDefault="003E2375" w:rsidP="00756CE5">
      <w:pPr>
        <w:pStyle w:val="IssueHeader"/>
      </w:pPr>
      <w:r>
        <w:lastRenderedPageBreak/>
        <w:t>Gambling Winnings / Losses</w:t>
      </w:r>
    </w:p>
    <w:p w14:paraId="4BCE551B" w14:textId="77777777" w:rsidR="0033562D" w:rsidRDefault="00510F00" w:rsidP="00756CE5">
      <w:pPr>
        <w:pStyle w:val="IssueDetail"/>
        <w:keepNext/>
        <w:keepLines/>
      </w:pPr>
      <w:r w:rsidRPr="00EB7E6D">
        <w:rPr>
          <w:b/>
        </w:rPr>
        <w:t>Tax Law</w:t>
      </w:r>
      <w:r w:rsidR="0033562D">
        <w:t>:</w:t>
      </w:r>
    </w:p>
    <w:p w14:paraId="01D1688C" w14:textId="27E59180" w:rsidR="0033562D" w:rsidRDefault="005133B3" w:rsidP="00503578">
      <w:pPr>
        <w:pStyle w:val="IssueDetail"/>
        <w:keepNext/>
        <w:keepLines/>
        <w:numPr>
          <w:ilvl w:val="2"/>
          <w:numId w:val="1"/>
        </w:numPr>
      </w:pPr>
      <w:r w:rsidRPr="00EB7E6D">
        <w:t>F</w:t>
      </w:r>
      <w:r w:rsidR="0033562D">
        <w:t>ederal</w:t>
      </w:r>
      <w:r w:rsidR="00503578">
        <w:t xml:space="preserve">: </w:t>
      </w:r>
      <w:r w:rsidR="0033562D">
        <w:t>Winnings included on 1040, Line 21</w:t>
      </w:r>
      <w:r w:rsidR="00503578">
        <w:t xml:space="preserve">; </w:t>
      </w:r>
      <w:r w:rsidR="0033562D">
        <w:t xml:space="preserve">Losses included on </w:t>
      </w:r>
      <w:proofErr w:type="spellStart"/>
      <w:r w:rsidR="0033562D">
        <w:t>Sch</w:t>
      </w:r>
      <w:proofErr w:type="spellEnd"/>
      <w:r w:rsidR="0033562D">
        <w:t xml:space="preserve"> A</w:t>
      </w:r>
    </w:p>
    <w:p w14:paraId="084A9DC0" w14:textId="10ABDDAD" w:rsidR="0033562D" w:rsidRDefault="0033562D" w:rsidP="0033562D">
      <w:pPr>
        <w:pStyle w:val="IssueDetail"/>
        <w:keepNext/>
        <w:keepLines/>
        <w:numPr>
          <w:ilvl w:val="2"/>
          <w:numId w:val="1"/>
        </w:numPr>
      </w:pPr>
      <w:r>
        <w:t>NJ</w:t>
      </w:r>
      <w:r w:rsidR="00503578">
        <w:t>: Net Winnings included on NJ-1040, Line 23</w:t>
      </w:r>
    </w:p>
    <w:p w14:paraId="1B9DFF6A" w14:textId="44472259" w:rsidR="00756CE5" w:rsidRDefault="0033562D" w:rsidP="0033562D">
      <w:pPr>
        <w:pStyle w:val="IssueDetail"/>
        <w:keepNext/>
        <w:keepLines/>
        <w:numPr>
          <w:ilvl w:val="3"/>
          <w:numId w:val="1"/>
        </w:numPr>
      </w:pPr>
      <w:r w:rsidRPr="00EB7E6D">
        <w:t>NJ Lottery (W-2G from NJ Lottery Board)</w:t>
      </w:r>
      <w:r>
        <w:t xml:space="preserve"> Winnings </w:t>
      </w:r>
      <w:r w:rsidR="00503578">
        <w:t xml:space="preserve">only </w:t>
      </w:r>
      <w:r>
        <w:t>taxed</w:t>
      </w:r>
      <w:r w:rsidR="00756CE5" w:rsidRPr="00EB7E6D">
        <w:t xml:space="preserve"> if over 10,000 / Not taxed if 10,000 or under</w:t>
      </w:r>
    </w:p>
    <w:p w14:paraId="4FE34D8C" w14:textId="77777777" w:rsidR="0033562D" w:rsidRDefault="00F45130" w:rsidP="00756CE5">
      <w:pPr>
        <w:pStyle w:val="IssueDetail"/>
        <w:keepNext/>
        <w:keepLines/>
      </w:pPr>
      <w:r>
        <w:rPr>
          <w:b/>
        </w:rPr>
        <w:t>TSO</w:t>
      </w:r>
      <w:r w:rsidR="0033562D">
        <w:t>:</w:t>
      </w:r>
    </w:p>
    <w:p w14:paraId="1B9DFF6B" w14:textId="29DFE2C2" w:rsidR="00756CE5" w:rsidRDefault="0033562D" w:rsidP="0033562D">
      <w:pPr>
        <w:pStyle w:val="IssueDetail"/>
        <w:keepNext/>
        <w:keepLines/>
        <w:numPr>
          <w:ilvl w:val="2"/>
          <w:numId w:val="1"/>
        </w:numPr>
      </w:pPr>
      <w:r w:rsidRPr="0033562D">
        <w:t>Enter</w:t>
      </w:r>
      <w:r>
        <w:t xml:space="preserve"> Winnings on</w:t>
      </w:r>
      <w:r w:rsidRPr="0033562D">
        <w:t xml:space="preserve"> </w:t>
      </w:r>
      <w:r w:rsidR="00322492">
        <w:t>W-2G Screen</w:t>
      </w:r>
      <w:r>
        <w:t xml:space="preserve"> – will flow to Line 21</w:t>
      </w:r>
    </w:p>
    <w:p w14:paraId="1FC60856" w14:textId="24A031F4" w:rsidR="0033562D" w:rsidRPr="00EB7E6D" w:rsidRDefault="00322492" w:rsidP="0033562D">
      <w:pPr>
        <w:pStyle w:val="IssueDetail"/>
        <w:keepNext/>
        <w:keepLines/>
        <w:numPr>
          <w:ilvl w:val="2"/>
          <w:numId w:val="1"/>
        </w:numPr>
      </w:pPr>
      <w:r>
        <w:t>Enter Losses on Itemized Deductions \ Miscellaneous Deductions screen</w:t>
      </w:r>
      <w:r w:rsidR="0033562D">
        <w:t xml:space="preserve"> (but must be </w:t>
      </w:r>
      <w:r w:rsidR="0033562D" w:rsidRPr="00503578">
        <w:rPr>
          <w:u w:val="single"/>
        </w:rPr>
        <w:t>manually</w:t>
      </w:r>
      <w:r w:rsidR="0033562D">
        <w:t xml:space="preserve"> limited to no more than Winnings</w:t>
      </w:r>
    </w:p>
    <w:p w14:paraId="4C1A6A6A" w14:textId="3E96B9B0" w:rsidR="0033562D" w:rsidRDefault="0033562D" w:rsidP="0033562D">
      <w:pPr>
        <w:pStyle w:val="IssueDetail"/>
        <w:keepNext/>
        <w:keepLines/>
        <w:numPr>
          <w:ilvl w:val="2"/>
          <w:numId w:val="1"/>
        </w:numPr>
      </w:pPr>
      <w:r>
        <w:t>Record Winnings and Losses on NJ Checklist (NJ Line 23)</w:t>
      </w:r>
    </w:p>
    <w:p w14:paraId="375E5839" w14:textId="4E647EE8" w:rsidR="00020499" w:rsidRPr="00EB7E6D" w:rsidRDefault="00020499" w:rsidP="00CC4C55">
      <w:pPr>
        <w:pStyle w:val="IssueDetail"/>
        <w:numPr>
          <w:ilvl w:val="3"/>
          <w:numId w:val="1"/>
        </w:numPr>
      </w:pPr>
      <w:r>
        <w:t>No information is carried to NJ return from Federal entries</w:t>
      </w:r>
    </w:p>
    <w:p w14:paraId="3A065448" w14:textId="2C713EA6" w:rsidR="00850F54" w:rsidRPr="00EB7E6D" w:rsidRDefault="0033562D" w:rsidP="009D6134">
      <w:pPr>
        <w:pStyle w:val="IssueHeader"/>
      </w:pPr>
      <w:r>
        <w:t xml:space="preserve"> </w:t>
      </w:r>
      <w:r w:rsidR="00850F54">
        <w:t>Cancellation of Debt – Credit Card</w:t>
      </w:r>
      <w:r w:rsidR="00850F54" w:rsidRPr="00EB7E6D">
        <w:t xml:space="preserve"> (</w:t>
      </w:r>
      <w:r w:rsidR="00850F54">
        <w:t>1099-C from Credit Card</w:t>
      </w:r>
      <w:r w:rsidR="00850F54" w:rsidRPr="00EB7E6D">
        <w:t>)</w:t>
      </w:r>
    </w:p>
    <w:p w14:paraId="1FDC29CC" w14:textId="03394343" w:rsidR="00850F54" w:rsidRPr="00EB7E6D" w:rsidRDefault="00850F54" w:rsidP="00850F54">
      <w:pPr>
        <w:pStyle w:val="IssueDetail"/>
      </w:pPr>
      <w:r w:rsidRPr="00EB7E6D">
        <w:rPr>
          <w:b/>
        </w:rPr>
        <w:t>Tax Law</w:t>
      </w:r>
      <w:r>
        <w:t>: Federal – taxed; NJ – Not taxed</w:t>
      </w:r>
    </w:p>
    <w:p w14:paraId="39E135CB" w14:textId="10AB8CC5" w:rsidR="00F55E39" w:rsidRPr="00310BE7" w:rsidRDefault="00F55E39" w:rsidP="00F55E39">
      <w:pPr>
        <w:pStyle w:val="IssueDetail"/>
      </w:pPr>
      <w:r>
        <w:rPr>
          <w:b/>
        </w:rPr>
        <w:t>TSO:</w:t>
      </w:r>
      <w:r>
        <w:t xml:space="preserve"> Seems to handle this automatically</w:t>
      </w:r>
    </w:p>
    <w:p w14:paraId="5A413357" w14:textId="645AABFC" w:rsidR="00D57A49" w:rsidRPr="00EB7E6D" w:rsidRDefault="00D57A49" w:rsidP="00D57A49">
      <w:pPr>
        <w:pStyle w:val="IssueHeader"/>
      </w:pPr>
      <w:r>
        <w:t>Medical Expense Deduction</w:t>
      </w:r>
    </w:p>
    <w:p w14:paraId="260BD43B" w14:textId="77777777" w:rsidR="00D57A49" w:rsidRDefault="00D57A49" w:rsidP="00E96DB8">
      <w:pPr>
        <w:pStyle w:val="IssueDetail"/>
        <w:keepNext/>
        <w:keepLines/>
      </w:pPr>
      <w:r w:rsidRPr="00EB7E6D">
        <w:rPr>
          <w:b/>
        </w:rPr>
        <w:t>Tax Law</w:t>
      </w:r>
      <w:r>
        <w:t>:</w:t>
      </w:r>
    </w:p>
    <w:p w14:paraId="7D2C8723" w14:textId="77777777" w:rsidR="007F50FE" w:rsidRDefault="007F50FE" w:rsidP="00E96DB8">
      <w:pPr>
        <w:pStyle w:val="IssueDetail"/>
        <w:keepNext/>
        <w:keepLines/>
        <w:numPr>
          <w:ilvl w:val="2"/>
          <w:numId w:val="1"/>
        </w:numPr>
      </w:pPr>
      <w:r>
        <w:t xml:space="preserve">Federal: </w:t>
      </w:r>
    </w:p>
    <w:p w14:paraId="7F4FC5FA" w14:textId="64FB7CA6" w:rsidR="00D57A49" w:rsidRDefault="000D6578" w:rsidP="00E96DB8">
      <w:pPr>
        <w:pStyle w:val="IssueDetail"/>
        <w:keepNext/>
        <w:keepLines/>
        <w:numPr>
          <w:ilvl w:val="3"/>
          <w:numId w:val="1"/>
        </w:numPr>
      </w:pPr>
      <w:r>
        <w:t>A</w:t>
      </w:r>
      <w:r w:rsidR="00D57A49">
        <w:t xml:space="preserve">mount over 10% of AGI allowed on </w:t>
      </w:r>
      <w:proofErr w:type="spellStart"/>
      <w:r w:rsidR="00D57A49">
        <w:t>Sch</w:t>
      </w:r>
      <w:proofErr w:type="spellEnd"/>
      <w:r w:rsidR="00D57A49">
        <w:t xml:space="preserve"> A;</w:t>
      </w:r>
    </w:p>
    <w:p w14:paraId="50E3B701" w14:textId="36E9764F" w:rsidR="000D6578" w:rsidRDefault="000D6578" w:rsidP="00E96DB8">
      <w:pPr>
        <w:pStyle w:val="IssueDetail"/>
        <w:keepNext/>
        <w:keepLines/>
        <w:numPr>
          <w:ilvl w:val="3"/>
          <w:numId w:val="1"/>
        </w:numPr>
      </w:pPr>
      <w:r>
        <w:t>Expenses deductible for certain non-dependents</w:t>
      </w:r>
    </w:p>
    <w:p w14:paraId="1F70A5FC" w14:textId="77777777" w:rsidR="000D6578" w:rsidRDefault="000D6578" w:rsidP="00E96DB8">
      <w:pPr>
        <w:pStyle w:val="IssueDetail"/>
        <w:keepNext/>
        <w:keepLines/>
        <w:numPr>
          <w:ilvl w:val="2"/>
          <w:numId w:val="1"/>
        </w:numPr>
      </w:pPr>
      <w:r>
        <w:t xml:space="preserve">NJ: </w:t>
      </w:r>
    </w:p>
    <w:p w14:paraId="125B63EE" w14:textId="4D822753" w:rsidR="00D57A49" w:rsidRDefault="000D6578" w:rsidP="00E96DB8">
      <w:pPr>
        <w:pStyle w:val="IssueDetail"/>
        <w:keepNext/>
        <w:keepLines/>
        <w:numPr>
          <w:ilvl w:val="3"/>
          <w:numId w:val="1"/>
        </w:numPr>
      </w:pPr>
      <w:r>
        <w:t>A</w:t>
      </w:r>
      <w:r w:rsidR="00D57A49">
        <w:t>mount over 2% of Gross Income allowed on line 30</w:t>
      </w:r>
      <w:r w:rsidR="009719E1">
        <w:t xml:space="preserve"> (Medical Expenses)</w:t>
      </w:r>
    </w:p>
    <w:p w14:paraId="152B784B" w14:textId="1955B1AF" w:rsidR="000D6578" w:rsidRDefault="000D6578" w:rsidP="00E96DB8">
      <w:pPr>
        <w:pStyle w:val="IssueDetail"/>
        <w:keepNext/>
        <w:keepLines/>
        <w:numPr>
          <w:ilvl w:val="3"/>
          <w:numId w:val="1"/>
        </w:numPr>
      </w:pPr>
      <w:r>
        <w:t>Expenses not deductible for non-dependents</w:t>
      </w:r>
    </w:p>
    <w:p w14:paraId="19DBF7EA" w14:textId="042B1293" w:rsidR="00741271" w:rsidRPr="00310BE7" w:rsidRDefault="00741271" w:rsidP="00E96DB8">
      <w:pPr>
        <w:pStyle w:val="IssueDetail"/>
        <w:keepNext/>
        <w:keepLines/>
      </w:pPr>
      <w:r>
        <w:rPr>
          <w:b/>
        </w:rPr>
        <w:t>TSO:</w:t>
      </w:r>
      <w:r>
        <w:t xml:space="preserve"> Seems to handle this automatically for expenses allowed on </w:t>
      </w:r>
      <w:proofErr w:type="spellStart"/>
      <w:r>
        <w:t>Sch</w:t>
      </w:r>
      <w:proofErr w:type="spellEnd"/>
      <w:r>
        <w:t xml:space="preserve"> A</w:t>
      </w:r>
    </w:p>
    <w:p w14:paraId="5CACEA20" w14:textId="072F5335" w:rsidR="00741271" w:rsidRDefault="00741271" w:rsidP="00E96DB8">
      <w:pPr>
        <w:pStyle w:val="IssueDetail"/>
        <w:keepNext/>
        <w:keepLines/>
        <w:numPr>
          <w:ilvl w:val="2"/>
          <w:numId w:val="1"/>
        </w:numPr>
      </w:pPr>
      <w:r>
        <w:t xml:space="preserve">Some types of expenses are not taxed federally (pre-tax), but are taxed in NJ (after-tax).  These are not allowed on </w:t>
      </w:r>
      <w:proofErr w:type="spellStart"/>
      <w:r>
        <w:t>Sch</w:t>
      </w:r>
      <w:proofErr w:type="spellEnd"/>
      <w:r>
        <w:t xml:space="preserve"> A, but should be included on NJ Checklist – see following bullets for details</w:t>
      </w:r>
    </w:p>
    <w:p w14:paraId="3D97BE65" w14:textId="5AF126EF" w:rsidR="000D6578" w:rsidRPr="00EB7E6D" w:rsidRDefault="000D6578" w:rsidP="00741271">
      <w:pPr>
        <w:pStyle w:val="IssueDetail"/>
        <w:numPr>
          <w:ilvl w:val="2"/>
          <w:numId w:val="1"/>
        </w:numPr>
      </w:pPr>
      <w:r>
        <w:t>Expenses for non-dependents should be subtracted out (no idea how TP would know to account for this)– Enter (as negative) on NJ Checklist (Pre-Tax (Federal) / Post-Tax (NJ)</w:t>
      </w:r>
    </w:p>
    <w:p w14:paraId="1B9DFF6D" w14:textId="19E02F45" w:rsidR="001457C6" w:rsidRPr="00EB7E6D" w:rsidRDefault="001457C6" w:rsidP="00741271">
      <w:pPr>
        <w:pStyle w:val="IssueHeader"/>
      </w:pPr>
      <w:r w:rsidRPr="00EB7E6D">
        <w:t>Federal pre-tax / NJ after-tax medical</w:t>
      </w:r>
      <w:r w:rsidR="00EA1EFA">
        <w:t xml:space="preserve"> insurance premiums</w:t>
      </w:r>
      <w:r w:rsidRPr="00EB7E6D">
        <w:t xml:space="preserve"> (e.g.</w:t>
      </w:r>
      <w:r w:rsidR="00342787">
        <w:t xml:space="preserve"> Section 125</w:t>
      </w:r>
      <w:r w:rsidRPr="00EB7E6D">
        <w:t xml:space="preserve"> </w:t>
      </w:r>
      <w:r w:rsidR="00342787">
        <w:t xml:space="preserve">/ </w:t>
      </w:r>
      <w:r w:rsidRPr="00EB7E6D">
        <w:t>cafeteria plan on W-2)</w:t>
      </w:r>
    </w:p>
    <w:p w14:paraId="765BC9A4" w14:textId="22683349" w:rsidR="00503578" w:rsidRPr="00EB7E6D" w:rsidRDefault="00503578" w:rsidP="00503578">
      <w:pPr>
        <w:pStyle w:val="IssueDetail"/>
        <w:keepNext/>
        <w:keepLines/>
      </w:pPr>
      <w:r w:rsidRPr="00EB7E6D">
        <w:rPr>
          <w:b/>
        </w:rPr>
        <w:t>Tax Law</w:t>
      </w:r>
      <w:r>
        <w:t>: Federal – not taxed; NJ – taxed, but can include on NJ-1040, Line 30</w:t>
      </w:r>
    </w:p>
    <w:p w14:paraId="0FFEA209" w14:textId="77777777" w:rsidR="00503578" w:rsidRPr="00EB7E6D" w:rsidRDefault="00503578" w:rsidP="00503578">
      <w:pPr>
        <w:pStyle w:val="IssueDetail"/>
        <w:keepNext/>
        <w:keepLines/>
        <w:numPr>
          <w:ilvl w:val="2"/>
          <w:numId w:val="1"/>
        </w:numPr>
      </w:pPr>
      <w:r w:rsidRPr="00EB7E6D">
        <w:t>May need to look at 12/31 pay stub to confirm amount is medical / dental (not child care, health club, or other)</w:t>
      </w:r>
    </w:p>
    <w:p w14:paraId="116C345E" w14:textId="77777777" w:rsidR="00503578" w:rsidRPr="00503578" w:rsidRDefault="00503578" w:rsidP="001457C6">
      <w:pPr>
        <w:pStyle w:val="IssueDetail"/>
        <w:rPr>
          <w:b/>
        </w:rPr>
      </w:pPr>
      <w:r w:rsidRPr="00503578">
        <w:rPr>
          <w:b/>
        </w:rPr>
        <w:t>TSO:</w:t>
      </w:r>
    </w:p>
    <w:p w14:paraId="1B9DFF6E" w14:textId="1BBAC273" w:rsidR="001457C6" w:rsidRPr="00EB7E6D" w:rsidRDefault="00BB3BDA" w:rsidP="00503578">
      <w:pPr>
        <w:pStyle w:val="IssueDetail"/>
        <w:numPr>
          <w:ilvl w:val="2"/>
          <w:numId w:val="1"/>
        </w:numPr>
      </w:pPr>
      <w:r>
        <w:t xml:space="preserve">Federal – </w:t>
      </w:r>
      <w:r w:rsidR="00DB6AD7">
        <w:t>Do NOT include</w:t>
      </w:r>
      <w:r w:rsidR="001457C6" w:rsidRPr="00EB7E6D">
        <w:t xml:space="preserve"> on Federal </w:t>
      </w:r>
      <w:proofErr w:type="spellStart"/>
      <w:r w:rsidR="001457C6" w:rsidRPr="00EB7E6D">
        <w:t>Sch</w:t>
      </w:r>
      <w:proofErr w:type="spellEnd"/>
      <w:r w:rsidR="001457C6" w:rsidRPr="00EB7E6D">
        <w:t xml:space="preserve"> A</w:t>
      </w:r>
    </w:p>
    <w:p w14:paraId="1B9DFF70" w14:textId="0F93985C" w:rsidR="001457C6" w:rsidRPr="00EB7E6D" w:rsidRDefault="00BB3BDA" w:rsidP="00503578">
      <w:pPr>
        <w:pStyle w:val="IssueDetail"/>
        <w:numPr>
          <w:ilvl w:val="2"/>
          <w:numId w:val="1"/>
        </w:numPr>
      </w:pPr>
      <w:r>
        <w:t xml:space="preserve">NJ – </w:t>
      </w:r>
      <w:r w:rsidR="00DB6AD7">
        <w:t>Record on NJ Checklist (Pre-Tax (Federal) / Post Tax (NJ) Medical)</w:t>
      </w:r>
    </w:p>
    <w:p w14:paraId="720D345D" w14:textId="3983E2FD" w:rsidR="00443D3C" w:rsidRPr="00EB7E6D" w:rsidRDefault="00443D3C" w:rsidP="00443D3C">
      <w:pPr>
        <w:pStyle w:val="IssueHeader"/>
      </w:pPr>
      <w:r>
        <w:t>Flexible Spending Account (FSA)</w:t>
      </w:r>
      <w:r w:rsidR="00811748">
        <w:t xml:space="preserve"> Contributions (no tax form)</w:t>
      </w:r>
    </w:p>
    <w:p w14:paraId="25BF56FE" w14:textId="00F81856" w:rsidR="009719E1" w:rsidRPr="00EB7E6D" w:rsidRDefault="009719E1" w:rsidP="009719E1">
      <w:pPr>
        <w:pStyle w:val="IssueDetail"/>
        <w:keepNext/>
        <w:keepLines/>
      </w:pPr>
      <w:r w:rsidRPr="00EB7E6D">
        <w:rPr>
          <w:b/>
        </w:rPr>
        <w:t>Tax Law</w:t>
      </w:r>
      <w:r>
        <w:t>: Federal – not taxed; NJ – taxed, but can only deduct distributions</w:t>
      </w:r>
    </w:p>
    <w:p w14:paraId="533E7CB4" w14:textId="77777777" w:rsidR="009719E1" w:rsidRPr="00503578" w:rsidRDefault="009719E1" w:rsidP="009719E1">
      <w:pPr>
        <w:pStyle w:val="IssueDetail"/>
        <w:rPr>
          <w:b/>
        </w:rPr>
      </w:pPr>
      <w:r w:rsidRPr="00503578">
        <w:rPr>
          <w:b/>
        </w:rPr>
        <w:t>TSO:</w:t>
      </w:r>
    </w:p>
    <w:p w14:paraId="7F9EB809" w14:textId="027BF919" w:rsidR="00443D3C" w:rsidRPr="00EB7E6D" w:rsidRDefault="00443D3C" w:rsidP="009719E1">
      <w:pPr>
        <w:pStyle w:val="IssueDetail"/>
        <w:numPr>
          <w:ilvl w:val="2"/>
          <w:numId w:val="1"/>
        </w:numPr>
      </w:pPr>
      <w:r>
        <w:t xml:space="preserve">Federal – </w:t>
      </w:r>
      <w:r w:rsidRPr="00EB7E6D">
        <w:t xml:space="preserve">Do NOT enter on Federal </w:t>
      </w:r>
      <w:proofErr w:type="spellStart"/>
      <w:r w:rsidRPr="00EB7E6D">
        <w:t>Sch</w:t>
      </w:r>
      <w:proofErr w:type="spellEnd"/>
      <w:r w:rsidRPr="00EB7E6D">
        <w:t xml:space="preserve"> A</w:t>
      </w:r>
    </w:p>
    <w:p w14:paraId="070732F9" w14:textId="77777777" w:rsidR="00443D3C" w:rsidRPr="00EB7E6D" w:rsidRDefault="00443D3C" w:rsidP="009719E1">
      <w:pPr>
        <w:pStyle w:val="IssueDetail"/>
        <w:numPr>
          <w:ilvl w:val="2"/>
          <w:numId w:val="1"/>
        </w:numPr>
      </w:pPr>
      <w:r>
        <w:t>NJ – Nothing to do for NJ – amounts are taxable and included in W-2 NJ box 16</w:t>
      </w:r>
    </w:p>
    <w:p w14:paraId="3A3B3E1E" w14:textId="0503704E" w:rsidR="00443D3C" w:rsidRPr="00EB7E6D" w:rsidRDefault="00443D3C" w:rsidP="00443D3C">
      <w:pPr>
        <w:pStyle w:val="IssueHeader"/>
      </w:pPr>
      <w:r>
        <w:lastRenderedPageBreak/>
        <w:t>Flexible Spending Account (FSA) Distributions (no tax form)</w:t>
      </w:r>
    </w:p>
    <w:p w14:paraId="281BF20B" w14:textId="4EDC8EB8" w:rsidR="009719E1" w:rsidRPr="00EB7E6D" w:rsidRDefault="009719E1" w:rsidP="009719E1">
      <w:pPr>
        <w:pStyle w:val="IssueDetail"/>
        <w:keepNext/>
        <w:keepLines/>
      </w:pPr>
      <w:r w:rsidRPr="00EB7E6D">
        <w:rPr>
          <w:b/>
        </w:rPr>
        <w:t>Tax Law</w:t>
      </w:r>
      <w:r>
        <w:t>: Federal – not allowed as deduction; NJ – deductible</w:t>
      </w:r>
    </w:p>
    <w:p w14:paraId="2CBCCDF6" w14:textId="77777777" w:rsidR="009719E1" w:rsidRPr="00503578" w:rsidRDefault="009719E1" w:rsidP="009719E1">
      <w:pPr>
        <w:pStyle w:val="IssueDetail"/>
        <w:rPr>
          <w:b/>
        </w:rPr>
      </w:pPr>
      <w:r>
        <w:t xml:space="preserve"> </w:t>
      </w:r>
      <w:r w:rsidRPr="00503578">
        <w:rPr>
          <w:b/>
        </w:rPr>
        <w:t>TSO:</w:t>
      </w:r>
    </w:p>
    <w:p w14:paraId="0DCADF91" w14:textId="5B4859CB" w:rsidR="00443D3C" w:rsidRPr="00EB7E6D" w:rsidRDefault="00443D3C" w:rsidP="009719E1">
      <w:pPr>
        <w:pStyle w:val="IssueDetail"/>
        <w:numPr>
          <w:ilvl w:val="2"/>
          <w:numId w:val="1"/>
        </w:numPr>
      </w:pPr>
      <w:r>
        <w:t xml:space="preserve">Federal – </w:t>
      </w:r>
      <w:r w:rsidRPr="00EB7E6D">
        <w:t xml:space="preserve">Do NOT enter on Federal </w:t>
      </w:r>
      <w:proofErr w:type="spellStart"/>
      <w:r w:rsidRPr="00EB7E6D">
        <w:t>Sch</w:t>
      </w:r>
      <w:proofErr w:type="spellEnd"/>
      <w:r w:rsidRPr="00EB7E6D">
        <w:t xml:space="preserve"> A</w:t>
      </w:r>
    </w:p>
    <w:p w14:paraId="3AEF68E9" w14:textId="77777777" w:rsidR="00443D3C" w:rsidRPr="00EB7E6D" w:rsidRDefault="00443D3C" w:rsidP="009719E1">
      <w:pPr>
        <w:pStyle w:val="IssueDetail"/>
        <w:numPr>
          <w:ilvl w:val="2"/>
          <w:numId w:val="1"/>
        </w:numPr>
      </w:pPr>
      <w:r>
        <w:t>NJ – Record on NJ Checklist (Pre-Tax (Federal) / Post Tax (NJ) Medical)</w:t>
      </w:r>
    </w:p>
    <w:p w14:paraId="1B9DFF71" w14:textId="32A9D4F4" w:rsidR="00EA1EFA" w:rsidRPr="00EB7E6D" w:rsidRDefault="00EA1EFA" w:rsidP="00443D3C">
      <w:pPr>
        <w:pStyle w:val="IssueHeader"/>
      </w:pPr>
      <w:r>
        <w:t>Health Savings Account (HSA) Contributions</w:t>
      </w:r>
      <w:r w:rsidR="007C7F4B">
        <w:t xml:space="preserve"> (Form 5498-SA)</w:t>
      </w:r>
    </w:p>
    <w:p w14:paraId="349F4A8B" w14:textId="77777777" w:rsidR="009719E1" w:rsidRPr="00EB7E6D" w:rsidRDefault="009719E1" w:rsidP="009719E1">
      <w:pPr>
        <w:pStyle w:val="IssueDetail"/>
        <w:keepNext/>
        <w:keepLines/>
      </w:pPr>
      <w:r w:rsidRPr="00EB7E6D">
        <w:rPr>
          <w:b/>
        </w:rPr>
        <w:t>Tax Law</w:t>
      </w:r>
      <w:r>
        <w:t>: Federal – not taxed; NJ – taxed, but can only deduct distributions</w:t>
      </w:r>
    </w:p>
    <w:p w14:paraId="5DFB7F1A" w14:textId="77777777" w:rsidR="009719E1" w:rsidRPr="00503578" w:rsidRDefault="009719E1" w:rsidP="009719E1">
      <w:pPr>
        <w:pStyle w:val="IssueDetail"/>
        <w:rPr>
          <w:b/>
        </w:rPr>
      </w:pPr>
      <w:r w:rsidRPr="00503578">
        <w:rPr>
          <w:b/>
        </w:rPr>
        <w:t>TSO:</w:t>
      </w:r>
    </w:p>
    <w:p w14:paraId="1B9DFF72" w14:textId="1374EA5B" w:rsidR="00EA1EFA" w:rsidRPr="00EB7E6D" w:rsidRDefault="00443D3C" w:rsidP="009719E1">
      <w:pPr>
        <w:pStyle w:val="IssueDetail"/>
        <w:numPr>
          <w:ilvl w:val="2"/>
          <w:numId w:val="1"/>
        </w:numPr>
      </w:pPr>
      <w:r>
        <w:t xml:space="preserve">Federal – </w:t>
      </w:r>
      <w:r w:rsidR="00EA1EFA" w:rsidRPr="00EB7E6D">
        <w:t xml:space="preserve">Do NOT enter on Federal </w:t>
      </w:r>
      <w:proofErr w:type="spellStart"/>
      <w:r w:rsidR="00EA1EFA" w:rsidRPr="00EB7E6D">
        <w:t>Sch</w:t>
      </w:r>
      <w:proofErr w:type="spellEnd"/>
      <w:r w:rsidR="00EA1EFA" w:rsidRPr="00EB7E6D">
        <w:t xml:space="preserve"> A</w:t>
      </w:r>
      <w:r w:rsidR="00503578">
        <w:t xml:space="preserve"> – use Form 8889 – HSA Contributions</w:t>
      </w:r>
    </w:p>
    <w:p w14:paraId="1B9DFF73" w14:textId="591E051C" w:rsidR="00EA1EFA" w:rsidRPr="00EB7E6D" w:rsidRDefault="00443D3C" w:rsidP="009719E1">
      <w:pPr>
        <w:pStyle w:val="IssueDetail"/>
        <w:numPr>
          <w:ilvl w:val="2"/>
          <w:numId w:val="1"/>
        </w:numPr>
      </w:pPr>
      <w:r>
        <w:t xml:space="preserve">NJ – </w:t>
      </w:r>
      <w:r w:rsidR="004A47E3">
        <w:t>Nothing to do for NJ – amounts are taxable and included in W-2 NJ box 16</w:t>
      </w:r>
    </w:p>
    <w:p w14:paraId="1B9DFF74" w14:textId="77777777" w:rsidR="004A47E3" w:rsidRPr="00EB7E6D" w:rsidRDefault="004A47E3" w:rsidP="004A47E3">
      <w:pPr>
        <w:pStyle w:val="IssueHeader"/>
      </w:pPr>
      <w:r>
        <w:t xml:space="preserve">Health Savings Account (HSA) </w:t>
      </w:r>
      <w:r w:rsidR="00886335">
        <w:t>Distribution</w:t>
      </w:r>
      <w:r>
        <w:t>s</w:t>
      </w:r>
      <w:r w:rsidR="007C7F4B">
        <w:t xml:space="preserve"> (Form 1099-SA)</w:t>
      </w:r>
    </w:p>
    <w:p w14:paraId="3F78173E" w14:textId="77777777" w:rsidR="00811748" w:rsidRPr="00EB7E6D" w:rsidRDefault="00811748" w:rsidP="00811748">
      <w:pPr>
        <w:pStyle w:val="IssueDetail"/>
        <w:keepNext/>
        <w:keepLines/>
      </w:pPr>
      <w:r w:rsidRPr="00EB7E6D">
        <w:rPr>
          <w:b/>
        </w:rPr>
        <w:t>Tax Law</w:t>
      </w:r>
      <w:r>
        <w:t>: Federal – not allowed as deduction; NJ – deductible</w:t>
      </w:r>
    </w:p>
    <w:p w14:paraId="7D2076E4" w14:textId="71664AE0" w:rsidR="00811748" w:rsidRPr="00503578" w:rsidRDefault="00811748" w:rsidP="00811748">
      <w:pPr>
        <w:pStyle w:val="IssueDetail"/>
        <w:rPr>
          <w:b/>
        </w:rPr>
      </w:pPr>
      <w:r w:rsidRPr="00503578">
        <w:rPr>
          <w:b/>
        </w:rPr>
        <w:t>TSO:</w:t>
      </w:r>
    </w:p>
    <w:p w14:paraId="1B9DFF75" w14:textId="59D748A8" w:rsidR="004A47E3" w:rsidRPr="00EB7E6D" w:rsidRDefault="00443D3C" w:rsidP="00811748">
      <w:pPr>
        <w:pStyle w:val="IssueDetail"/>
        <w:numPr>
          <w:ilvl w:val="2"/>
          <w:numId w:val="1"/>
        </w:numPr>
      </w:pPr>
      <w:r>
        <w:t xml:space="preserve">Federal – </w:t>
      </w:r>
      <w:r w:rsidR="004A47E3" w:rsidRPr="00EB7E6D">
        <w:t xml:space="preserve">Do NOT enter on Federal </w:t>
      </w:r>
      <w:proofErr w:type="spellStart"/>
      <w:r w:rsidR="004A47E3" w:rsidRPr="00EB7E6D">
        <w:t>Sch</w:t>
      </w:r>
      <w:proofErr w:type="spellEnd"/>
      <w:r w:rsidR="004A47E3" w:rsidRPr="00EB7E6D">
        <w:t xml:space="preserve"> A</w:t>
      </w:r>
      <w:r w:rsidR="00503578">
        <w:t xml:space="preserve"> – use Form 8889 – HSA Distributions</w:t>
      </w:r>
    </w:p>
    <w:p w14:paraId="152D4548" w14:textId="26F99C55" w:rsidR="009D6134" w:rsidRPr="00EB7E6D" w:rsidRDefault="00443D3C" w:rsidP="00811748">
      <w:pPr>
        <w:pStyle w:val="IssueDetail"/>
        <w:numPr>
          <w:ilvl w:val="2"/>
          <w:numId w:val="1"/>
        </w:numPr>
      </w:pPr>
      <w:r>
        <w:t xml:space="preserve">NJ – </w:t>
      </w:r>
      <w:r w:rsidR="009D6134">
        <w:t>Record on NJ Checklist (Pre-Tax (Federal) / Post Tax (NJ) Medical)</w:t>
      </w:r>
    </w:p>
    <w:p w14:paraId="1B9DFF7A" w14:textId="781C4527" w:rsidR="00F37739" w:rsidRPr="00EB7E6D" w:rsidRDefault="00F37739" w:rsidP="00006301">
      <w:pPr>
        <w:pStyle w:val="IssueHeader"/>
      </w:pPr>
      <w:r w:rsidRPr="00EB7E6D">
        <w:t>Property Tax</w:t>
      </w:r>
      <w:r w:rsidR="00503578">
        <w:t>es paid</w:t>
      </w:r>
    </w:p>
    <w:p w14:paraId="7BEDD8AA" w14:textId="77777777" w:rsidR="00D57A49" w:rsidRDefault="00F37739" w:rsidP="00006301">
      <w:pPr>
        <w:pStyle w:val="IssueDetail"/>
        <w:keepNext/>
        <w:keepLines/>
      </w:pPr>
      <w:r w:rsidRPr="00EB7E6D">
        <w:rPr>
          <w:b/>
        </w:rPr>
        <w:t>Tax Law</w:t>
      </w:r>
      <w:r w:rsidRPr="00EB7E6D">
        <w:t xml:space="preserve">: </w:t>
      </w:r>
    </w:p>
    <w:p w14:paraId="701A4536" w14:textId="77777777" w:rsidR="00D57A49" w:rsidRDefault="00F37739" w:rsidP="00D57A49">
      <w:pPr>
        <w:pStyle w:val="IssueDetail"/>
        <w:keepNext/>
        <w:keepLines/>
        <w:numPr>
          <w:ilvl w:val="2"/>
          <w:numId w:val="1"/>
        </w:numPr>
      </w:pPr>
      <w:r w:rsidRPr="00EB7E6D">
        <w:t>Federal – deduction allowed for multiple properties</w:t>
      </w:r>
      <w:r w:rsidR="0072051B" w:rsidRPr="00EB7E6D">
        <w:t xml:space="preserve"> (Principal Residency not relevant)</w:t>
      </w:r>
      <w:r w:rsidR="0089036E" w:rsidRPr="00EB7E6D">
        <w:t xml:space="preserve">; </w:t>
      </w:r>
    </w:p>
    <w:p w14:paraId="70109BB7" w14:textId="77777777" w:rsidR="00D57A49" w:rsidRDefault="0089036E" w:rsidP="00D57A49">
      <w:pPr>
        <w:pStyle w:val="IssueDetail"/>
        <w:keepNext/>
        <w:keepLines/>
        <w:numPr>
          <w:ilvl w:val="2"/>
          <w:numId w:val="1"/>
        </w:numPr>
      </w:pPr>
      <w:r w:rsidRPr="00EB7E6D">
        <w:t>NJ – deduction/credit only allowed for Principal Residence (in NJ)</w:t>
      </w:r>
    </w:p>
    <w:p w14:paraId="1B9DFF7B" w14:textId="738C7FD2" w:rsidR="00F37739" w:rsidRPr="00EB7E6D" w:rsidRDefault="00D57A49" w:rsidP="00D57A49">
      <w:pPr>
        <w:pStyle w:val="IssueDetail"/>
        <w:keepNext/>
        <w:keepLines/>
        <w:numPr>
          <w:ilvl w:val="3"/>
          <w:numId w:val="1"/>
        </w:numPr>
      </w:pPr>
      <w:r>
        <w:t>18% of rent for Principal Residence treated as equivalent to property tax</w:t>
      </w:r>
    </w:p>
    <w:p w14:paraId="309EDC74" w14:textId="12ED4B5B" w:rsidR="00B4240C" w:rsidRPr="00EB7E6D" w:rsidRDefault="00B4240C" w:rsidP="00B4240C">
      <w:pPr>
        <w:pStyle w:val="IssueDetail"/>
        <w:keepNext/>
        <w:keepLines/>
        <w:numPr>
          <w:ilvl w:val="2"/>
          <w:numId w:val="1"/>
        </w:numPr>
        <w:rPr>
          <w:b/>
          <w:szCs w:val="24"/>
        </w:rPr>
      </w:pPr>
      <w:r w:rsidRPr="00EB7E6D">
        <w:rPr>
          <w:b/>
          <w:szCs w:val="24"/>
        </w:rPr>
        <w:t>Problem: Taxpayers may bring various kinds of documentation for their property taxes paid:</w:t>
      </w:r>
    </w:p>
    <w:p w14:paraId="597C09A2" w14:textId="77777777" w:rsidR="00B4240C" w:rsidRPr="00EB7E6D" w:rsidRDefault="00B4240C" w:rsidP="00B4240C">
      <w:pPr>
        <w:pStyle w:val="IssueDetail"/>
        <w:keepNext/>
        <w:keepLines/>
        <w:numPr>
          <w:ilvl w:val="3"/>
          <w:numId w:val="1"/>
        </w:numPr>
        <w:rPr>
          <w:szCs w:val="24"/>
        </w:rPr>
      </w:pPr>
      <w:r w:rsidRPr="00EB7E6D">
        <w:rPr>
          <w:szCs w:val="24"/>
        </w:rPr>
        <w:t>See page “How to Calculate Property tax paid on Principal Residence”</w:t>
      </w:r>
    </w:p>
    <w:p w14:paraId="1B9DFF7C" w14:textId="00DED480" w:rsidR="00366DD3" w:rsidRDefault="00F45130" w:rsidP="00006301">
      <w:pPr>
        <w:pStyle w:val="IssueDetail"/>
        <w:keepNext/>
        <w:keepLines/>
      </w:pPr>
      <w:r>
        <w:rPr>
          <w:b/>
        </w:rPr>
        <w:t>TSO</w:t>
      </w:r>
      <w:r w:rsidR="00B4240C">
        <w:t>:</w:t>
      </w:r>
    </w:p>
    <w:p w14:paraId="7F8AE30D" w14:textId="53F89EB5" w:rsidR="00B4240C" w:rsidRDefault="00B4240C" w:rsidP="00B4240C">
      <w:pPr>
        <w:pStyle w:val="IssueDetail"/>
        <w:keepNext/>
        <w:keepLines/>
        <w:numPr>
          <w:ilvl w:val="2"/>
          <w:numId w:val="1"/>
        </w:numPr>
      </w:pPr>
      <w:r w:rsidRPr="00B4240C">
        <w:t>Federal</w:t>
      </w:r>
      <w:r>
        <w:t xml:space="preserve"> – Enter sum of Property Taxes paid for all owned properties on Itemized Deductions \ Taxes You Pa</w:t>
      </w:r>
      <w:r w:rsidR="00772592">
        <w:t>i</w:t>
      </w:r>
      <w:r>
        <w:t>d worksheet.</w:t>
      </w:r>
    </w:p>
    <w:p w14:paraId="4956C4F4" w14:textId="76D50C9E" w:rsidR="00B4240C" w:rsidRDefault="00B4240C" w:rsidP="00B4240C">
      <w:pPr>
        <w:pStyle w:val="IssueDetail"/>
        <w:keepNext/>
        <w:keepLines/>
        <w:numPr>
          <w:ilvl w:val="3"/>
          <w:numId w:val="1"/>
        </w:numPr>
      </w:pPr>
      <w:r>
        <w:t xml:space="preserve">This amount may be adjusted </w:t>
      </w:r>
      <w:r w:rsidR="00AF0A69">
        <w:t>if there are property tax recoveries – See next major bullet “Property Tax Rebate (PTR) and/or Homestead Benefit”</w:t>
      </w:r>
    </w:p>
    <w:p w14:paraId="260BFE9F" w14:textId="6842C5E5" w:rsidR="00B4240C" w:rsidRPr="00B4240C" w:rsidRDefault="00B4240C" w:rsidP="00480216">
      <w:pPr>
        <w:pStyle w:val="IssueDetail"/>
        <w:numPr>
          <w:ilvl w:val="2"/>
          <w:numId w:val="1"/>
        </w:numPr>
      </w:pPr>
      <w:r>
        <w:t>NJ – Record on NJ Checklist (Property Tax)</w:t>
      </w:r>
      <w:r w:rsidR="00AF0A69">
        <w:t xml:space="preserve"> – ONLY amount for principal residence</w:t>
      </w:r>
      <w:r w:rsidR="00D57A49">
        <w:t xml:space="preserve"> (actual property tax and/or 18% of rent)</w:t>
      </w:r>
      <w:r w:rsidR="00FE6331">
        <w:t>; also record Block/Lot/Qualifier</w:t>
      </w:r>
      <w:r w:rsidR="007C2207">
        <w:t xml:space="preserve"> and </w:t>
      </w:r>
      <w:r w:rsidR="00F51CCA">
        <w:t>Owner/Unit percentages</w:t>
      </w:r>
    </w:p>
    <w:p w14:paraId="1B9DFF7F" w14:textId="77777777" w:rsidR="001126D2" w:rsidRPr="00EB7E6D" w:rsidRDefault="00AB34E8" w:rsidP="009F1E09">
      <w:pPr>
        <w:pStyle w:val="IssueHeader"/>
      </w:pPr>
      <w:r w:rsidRPr="00EB7E6D">
        <w:t>Property Tax Rebate</w:t>
      </w:r>
      <w:r w:rsidR="001126D2" w:rsidRPr="00EB7E6D">
        <w:t xml:space="preserve"> (PTR)</w:t>
      </w:r>
      <w:r w:rsidR="0038360A" w:rsidRPr="00EB7E6D">
        <w:t xml:space="preserve"> and/or </w:t>
      </w:r>
      <w:r w:rsidR="009F1E09" w:rsidRPr="00EB7E6D">
        <w:t>Homestead Benefit</w:t>
      </w:r>
    </w:p>
    <w:p w14:paraId="1B9DFF80" w14:textId="2B60531F" w:rsidR="001126D2" w:rsidRPr="00EB7E6D" w:rsidRDefault="00510F00" w:rsidP="00D94027">
      <w:pPr>
        <w:pStyle w:val="IssueDetail"/>
        <w:rPr>
          <w:szCs w:val="24"/>
        </w:rPr>
      </w:pPr>
      <w:r w:rsidRPr="00EB7E6D">
        <w:rPr>
          <w:b/>
          <w:szCs w:val="24"/>
        </w:rPr>
        <w:t>Tax Law</w:t>
      </w:r>
      <w:r w:rsidR="00811748">
        <w:rPr>
          <w:szCs w:val="24"/>
        </w:rPr>
        <w:t>: Federal – M</w:t>
      </w:r>
      <w:r w:rsidR="009F1E09" w:rsidRPr="00EB7E6D">
        <w:rPr>
          <w:szCs w:val="24"/>
        </w:rPr>
        <w:t>ust be included on return</w:t>
      </w:r>
      <w:r w:rsidR="00811748">
        <w:rPr>
          <w:szCs w:val="24"/>
        </w:rPr>
        <w:t xml:space="preserve"> if amount is a Recovery (i.e. TP used Itemized Deductions in relevant year)</w:t>
      </w:r>
      <w:r w:rsidR="009F1E09" w:rsidRPr="00EB7E6D">
        <w:rPr>
          <w:szCs w:val="24"/>
        </w:rPr>
        <w:t>, but are</w:t>
      </w:r>
      <w:r w:rsidR="001126D2" w:rsidRPr="00EB7E6D">
        <w:rPr>
          <w:szCs w:val="24"/>
        </w:rPr>
        <w:t xml:space="preserve"> allowable on </w:t>
      </w:r>
      <w:r w:rsidR="009F1E09" w:rsidRPr="00EB7E6D">
        <w:rPr>
          <w:szCs w:val="24"/>
        </w:rPr>
        <w:t xml:space="preserve">either </w:t>
      </w:r>
      <w:proofErr w:type="spellStart"/>
      <w:r w:rsidR="001126D2" w:rsidRPr="00EB7E6D">
        <w:rPr>
          <w:szCs w:val="24"/>
        </w:rPr>
        <w:t>Sch</w:t>
      </w:r>
      <w:proofErr w:type="spellEnd"/>
      <w:r w:rsidR="001126D2" w:rsidRPr="00EB7E6D">
        <w:rPr>
          <w:szCs w:val="24"/>
        </w:rPr>
        <w:t xml:space="preserve"> A</w:t>
      </w:r>
      <w:r w:rsidR="0038360A" w:rsidRPr="00EB7E6D">
        <w:rPr>
          <w:szCs w:val="24"/>
        </w:rPr>
        <w:t xml:space="preserve"> or line 21</w:t>
      </w:r>
      <w:r w:rsidR="001126D2" w:rsidRPr="00EB7E6D">
        <w:rPr>
          <w:szCs w:val="24"/>
        </w:rPr>
        <w:t>; NJ – do not include</w:t>
      </w:r>
      <w:r w:rsidR="00E70D3A" w:rsidRPr="00EB7E6D">
        <w:rPr>
          <w:szCs w:val="24"/>
        </w:rPr>
        <w:t xml:space="preserve"> at all</w:t>
      </w:r>
    </w:p>
    <w:p w14:paraId="1B9DFF81" w14:textId="747BCE14" w:rsidR="001126D2" w:rsidRPr="00EB7E6D" w:rsidRDefault="00F45130" w:rsidP="00D94027">
      <w:pPr>
        <w:pStyle w:val="IssueDetail"/>
        <w:rPr>
          <w:szCs w:val="24"/>
        </w:rPr>
      </w:pPr>
      <w:r>
        <w:rPr>
          <w:b/>
          <w:szCs w:val="24"/>
        </w:rPr>
        <w:t>TSO</w:t>
      </w:r>
      <w:r w:rsidR="001126D2" w:rsidRPr="00EB7E6D">
        <w:rPr>
          <w:szCs w:val="24"/>
        </w:rPr>
        <w:t xml:space="preserve">: </w:t>
      </w:r>
    </w:p>
    <w:p w14:paraId="1B9DFF82" w14:textId="77777777" w:rsidR="009F1E09" w:rsidRPr="00EB7E6D" w:rsidRDefault="009F1E09" w:rsidP="009F1E09">
      <w:pPr>
        <w:pStyle w:val="IssueDetail"/>
        <w:numPr>
          <w:ilvl w:val="2"/>
          <w:numId w:val="1"/>
        </w:numPr>
        <w:rPr>
          <w:b/>
          <w:szCs w:val="24"/>
        </w:rPr>
      </w:pPr>
      <w:r w:rsidRPr="00EB7E6D">
        <w:rPr>
          <w:b/>
          <w:szCs w:val="24"/>
        </w:rPr>
        <w:t xml:space="preserve">Problem: Figuring whether a recovery needs to </w:t>
      </w:r>
      <w:proofErr w:type="gramStart"/>
      <w:r w:rsidRPr="00EB7E6D">
        <w:rPr>
          <w:b/>
          <w:szCs w:val="24"/>
        </w:rPr>
        <w:t>accounted</w:t>
      </w:r>
      <w:proofErr w:type="gramEnd"/>
      <w:r w:rsidRPr="00EB7E6D">
        <w:rPr>
          <w:b/>
          <w:szCs w:val="24"/>
        </w:rPr>
        <w:t xml:space="preserve"> for and where to enter it, if so, is tricky:</w:t>
      </w:r>
    </w:p>
    <w:p w14:paraId="1B9DFF83" w14:textId="77777777" w:rsidR="009F1E09" w:rsidRPr="00EB7E6D" w:rsidRDefault="004C6A8B" w:rsidP="009F1E09">
      <w:pPr>
        <w:pStyle w:val="IssueDetail"/>
        <w:numPr>
          <w:ilvl w:val="3"/>
          <w:numId w:val="1"/>
        </w:numPr>
        <w:rPr>
          <w:szCs w:val="24"/>
        </w:rPr>
      </w:pPr>
      <w:r>
        <w:rPr>
          <w:szCs w:val="24"/>
        </w:rPr>
        <w:t>See page “</w:t>
      </w:r>
      <w:r w:rsidR="009F1E09" w:rsidRPr="00EB7E6D">
        <w:rPr>
          <w:szCs w:val="24"/>
        </w:rPr>
        <w:t xml:space="preserve">NJ Property </w:t>
      </w:r>
      <w:r>
        <w:rPr>
          <w:szCs w:val="24"/>
        </w:rPr>
        <w:t>Tax Recoveries Flowchart</w:t>
      </w:r>
      <w:r w:rsidR="009F1E09" w:rsidRPr="00EB7E6D">
        <w:rPr>
          <w:szCs w:val="24"/>
        </w:rPr>
        <w:t>”</w:t>
      </w:r>
    </w:p>
    <w:p w14:paraId="1B9DFF84" w14:textId="2B266FD6" w:rsidR="0006177D" w:rsidRPr="00EB7E6D" w:rsidRDefault="0006177D" w:rsidP="00006301">
      <w:pPr>
        <w:pStyle w:val="IssueHeader"/>
      </w:pPr>
      <w:r w:rsidRPr="00EB7E6D">
        <w:lastRenderedPageBreak/>
        <w:t>NJ Income Tax Payments</w:t>
      </w:r>
      <w:r w:rsidR="00D7446D" w:rsidRPr="00EB7E6D">
        <w:t xml:space="preserve"> (other than </w:t>
      </w:r>
      <w:r w:rsidR="0034049A" w:rsidRPr="00EB7E6D">
        <w:t>withholding)</w:t>
      </w:r>
    </w:p>
    <w:p w14:paraId="1B9DFF85" w14:textId="77777777" w:rsidR="0006177D" w:rsidRPr="00EB7E6D" w:rsidRDefault="00510F00" w:rsidP="00006301">
      <w:pPr>
        <w:pStyle w:val="IssueDetail"/>
        <w:keepNext/>
        <w:keepLines/>
      </w:pPr>
      <w:r w:rsidRPr="00EB7E6D">
        <w:rPr>
          <w:b/>
        </w:rPr>
        <w:t>Tax Law</w:t>
      </w:r>
      <w:r w:rsidR="0006177D" w:rsidRPr="00EB7E6D">
        <w:t>: Federal – Payments apply</w:t>
      </w:r>
      <w:r w:rsidR="005133B3" w:rsidRPr="00EB7E6D">
        <w:t xml:space="preserve"> to</w:t>
      </w:r>
      <w:r w:rsidR="0006177D" w:rsidRPr="00EB7E6D">
        <w:t xml:space="preserve"> Federal tax year in which payments made (cash basis)</w:t>
      </w:r>
    </w:p>
    <w:p w14:paraId="1B9DFF86" w14:textId="7AE571B0" w:rsidR="0006177D" w:rsidRPr="00EB7E6D" w:rsidRDefault="00F45130" w:rsidP="00006301">
      <w:pPr>
        <w:pStyle w:val="IssueDetail"/>
        <w:keepNext/>
        <w:keepLines/>
        <w:rPr>
          <w:b/>
        </w:rPr>
      </w:pPr>
      <w:r>
        <w:rPr>
          <w:b/>
        </w:rPr>
        <w:t>TSO</w:t>
      </w:r>
      <w:r w:rsidR="00503578">
        <w:rPr>
          <w:b/>
        </w:rPr>
        <w:t>:</w:t>
      </w:r>
    </w:p>
    <w:p w14:paraId="012D5120" w14:textId="3E33ED39" w:rsidR="000A2041" w:rsidRDefault="000A2041" w:rsidP="00332297">
      <w:pPr>
        <w:pStyle w:val="IssueDetail"/>
        <w:keepNext/>
        <w:keepLines/>
        <w:numPr>
          <w:ilvl w:val="2"/>
          <w:numId w:val="1"/>
        </w:numPr>
      </w:pPr>
      <w:r>
        <w:t>Enter on Itemized Deductions \ Taxes You Paid screen</w:t>
      </w:r>
      <w:r w:rsidR="00332297">
        <w:t xml:space="preserve"> \ Q: </w:t>
      </w:r>
      <w:r w:rsidR="00332297" w:rsidRPr="00332297">
        <w:t>Additional State and Local Income Tax</w:t>
      </w:r>
      <w:r>
        <w:t>:</w:t>
      </w:r>
    </w:p>
    <w:p w14:paraId="741F2CEF" w14:textId="18616D50" w:rsidR="000A2041" w:rsidRDefault="000A2041" w:rsidP="000A2041">
      <w:pPr>
        <w:pStyle w:val="IssueDetail"/>
        <w:keepNext/>
        <w:keepLines/>
        <w:numPr>
          <w:ilvl w:val="3"/>
          <w:numId w:val="1"/>
        </w:numPr>
      </w:pPr>
      <w:r>
        <w:t>Amount</w:t>
      </w:r>
      <w:r w:rsidR="00FD5ADD">
        <w:t>(s)</w:t>
      </w:r>
      <w:r>
        <w:t xml:space="preserve"> owed and paid from any Prior Year NJ return</w:t>
      </w:r>
    </w:p>
    <w:p w14:paraId="13BA0468" w14:textId="562DB108" w:rsidR="000A2041" w:rsidRDefault="000A2041" w:rsidP="000A2041">
      <w:pPr>
        <w:pStyle w:val="IssueDetail"/>
        <w:keepNext/>
        <w:keepLines/>
        <w:numPr>
          <w:ilvl w:val="3"/>
          <w:numId w:val="1"/>
        </w:numPr>
      </w:pPr>
      <w:r>
        <w:t>NJ Prior Year 4</w:t>
      </w:r>
      <w:r w:rsidRPr="000A2041">
        <w:rPr>
          <w:vertAlign w:val="superscript"/>
        </w:rPr>
        <w:t>th</w:t>
      </w:r>
      <w:r>
        <w:t xml:space="preserve"> Qua</w:t>
      </w:r>
      <w:r w:rsidR="00FD5ADD">
        <w:t>rter Estimate(s)</w:t>
      </w:r>
      <w:r>
        <w:t xml:space="preserve"> paid after 12/31</w:t>
      </w:r>
    </w:p>
    <w:p w14:paraId="41D94737" w14:textId="469233AE" w:rsidR="000A2041" w:rsidRDefault="000A2041" w:rsidP="00006301">
      <w:pPr>
        <w:pStyle w:val="IssueDetail"/>
        <w:keepNext/>
        <w:keepLines/>
        <w:numPr>
          <w:ilvl w:val="2"/>
          <w:numId w:val="1"/>
        </w:numPr>
      </w:pPr>
      <w:r>
        <w:t>Enter on Payments &amp; Estimates \ State Estimated Payments screen:</w:t>
      </w:r>
    </w:p>
    <w:p w14:paraId="1B9DFF87" w14:textId="1CF426FF" w:rsidR="0034049A" w:rsidRPr="00EB7E6D" w:rsidRDefault="0034049A" w:rsidP="000A2041">
      <w:pPr>
        <w:pStyle w:val="IssueDetail"/>
        <w:keepNext/>
        <w:keepLines/>
        <w:numPr>
          <w:ilvl w:val="3"/>
          <w:numId w:val="1"/>
        </w:numPr>
      </w:pPr>
      <w:r w:rsidRPr="00EB7E6D">
        <w:t>Amount applied from previous year’s NJ-1040</w:t>
      </w:r>
      <w:r w:rsidR="000A2041">
        <w:t xml:space="preserve"> Refund</w:t>
      </w:r>
    </w:p>
    <w:p w14:paraId="1B9DFF88" w14:textId="2881F101" w:rsidR="0034049A" w:rsidRPr="00EB7E6D" w:rsidRDefault="000A2041" w:rsidP="00CC4C55">
      <w:pPr>
        <w:pStyle w:val="IssueDetail"/>
        <w:numPr>
          <w:ilvl w:val="3"/>
          <w:numId w:val="1"/>
        </w:numPr>
      </w:pPr>
      <w:r>
        <w:t xml:space="preserve">All </w:t>
      </w:r>
      <w:r w:rsidR="0034049A" w:rsidRPr="00EB7E6D">
        <w:t>NJ</w:t>
      </w:r>
      <w:r>
        <w:t xml:space="preserve"> Current Year</w:t>
      </w:r>
      <w:r w:rsidR="0034049A" w:rsidRPr="00EB7E6D">
        <w:t xml:space="preserve"> Estimat</w:t>
      </w:r>
      <w:r>
        <w:t>ed payments</w:t>
      </w:r>
    </w:p>
    <w:p w14:paraId="7063DCE2" w14:textId="1C4431CE" w:rsidR="00020499" w:rsidRPr="00020499" w:rsidRDefault="00020499" w:rsidP="00020499">
      <w:pPr>
        <w:jc w:val="center"/>
        <w:rPr>
          <w:rFonts w:ascii="Arial" w:hAnsi="Arial" w:cs="Arial"/>
          <w:b/>
          <w:sz w:val="36"/>
          <w:szCs w:val="32"/>
          <w:u w:val="single"/>
        </w:rPr>
      </w:pPr>
      <w:r w:rsidRPr="00EB7E6D">
        <w:rPr>
          <w:b/>
        </w:rPr>
        <w:br w:type="page"/>
      </w:r>
      <w:r w:rsidR="003C20C7">
        <w:rPr>
          <w:rFonts w:ascii="Arial" w:hAnsi="Arial" w:cs="Arial"/>
          <w:b/>
          <w:sz w:val="36"/>
          <w:szCs w:val="32"/>
          <w:u w:val="single"/>
        </w:rPr>
        <w:lastRenderedPageBreak/>
        <w:t xml:space="preserve">New Jersey Return </w:t>
      </w:r>
      <w:r w:rsidR="00683794">
        <w:rPr>
          <w:rFonts w:ascii="Arial" w:hAnsi="Arial" w:cs="Arial"/>
          <w:b/>
          <w:sz w:val="36"/>
          <w:szCs w:val="32"/>
          <w:u w:val="single"/>
        </w:rPr>
        <w:t>Issues</w:t>
      </w:r>
    </w:p>
    <w:p w14:paraId="23358D3B" w14:textId="4ADDA53D" w:rsidR="000D0668" w:rsidRDefault="000D0668" w:rsidP="000D0668">
      <w:pPr>
        <w:pBdr>
          <w:top w:val="single" w:sz="4" w:space="1" w:color="FF0000"/>
          <w:left w:val="single" w:sz="4" w:space="4" w:color="FF0000"/>
          <w:bottom w:val="single" w:sz="4" w:space="1" w:color="FF0000"/>
          <w:right w:val="single" w:sz="4" w:space="4" w:color="FF0000"/>
        </w:pBdr>
      </w:pPr>
      <w:r>
        <w:rPr>
          <w:b/>
          <w:sz w:val="24"/>
        </w:rPr>
        <w:t>You may need to ask addition</w:t>
      </w:r>
      <w:r w:rsidR="0075281D">
        <w:rPr>
          <w:b/>
          <w:sz w:val="24"/>
        </w:rPr>
        <w:t>al</w:t>
      </w:r>
      <w:r>
        <w:rPr>
          <w:b/>
          <w:sz w:val="24"/>
        </w:rPr>
        <w:t xml:space="preserve"> interview questions for some of these items</w:t>
      </w:r>
    </w:p>
    <w:p w14:paraId="432F37AA" w14:textId="0CF041F2" w:rsidR="006012F2" w:rsidRPr="00C04BC7" w:rsidRDefault="006012F2"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sidRPr="00C04BC7">
        <w:rPr>
          <w:b/>
          <w:sz w:val="32"/>
        </w:rPr>
        <w:t>Basic Information</w:t>
      </w:r>
    </w:p>
    <w:p w14:paraId="2CCB5E95" w14:textId="494DA7E7" w:rsidR="006012F2" w:rsidRDefault="006012F2" w:rsidP="006012F2">
      <w:pPr>
        <w:pStyle w:val="IssueHeader"/>
      </w:pPr>
      <w:r w:rsidRPr="006012F2">
        <w:t>Select the County or Municipality of your current residence</w:t>
      </w:r>
    </w:p>
    <w:p w14:paraId="19696869" w14:textId="6767D767" w:rsidR="006012F2" w:rsidRPr="006012F2" w:rsidRDefault="000D0668" w:rsidP="006012F2">
      <w:pPr>
        <w:pStyle w:val="IssueDetail"/>
      </w:pPr>
      <w:r>
        <w:t xml:space="preserve">Interview - </w:t>
      </w:r>
      <w:r w:rsidR="00332297">
        <w:t>Pick appropriate item from list. (U</w:t>
      </w:r>
      <w:r w:rsidR="006012F2" w:rsidRPr="006012F2">
        <w:t>se NJ Municipality Lookup Tool on Prep</w:t>
      </w:r>
      <w:r w:rsidR="00910CF3">
        <w:t>arer page if you need to look up this information)</w:t>
      </w:r>
    </w:p>
    <w:p w14:paraId="063FB06D" w14:textId="08A673F8" w:rsidR="006012F2" w:rsidRDefault="006012F2" w:rsidP="006012F2">
      <w:pPr>
        <w:pStyle w:val="IssueHeader"/>
      </w:pPr>
      <w:r w:rsidRPr="006012F2">
        <w:t>If claiming dependents on your federal return, are the dependents covered by health insurance coverage?</w:t>
      </w:r>
    </w:p>
    <w:p w14:paraId="74BBA28B" w14:textId="634B5CFC" w:rsidR="006012F2" w:rsidRPr="006012F2" w:rsidRDefault="006050B6" w:rsidP="006012F2">
      <w:pPr>
        <w:pStyle w:val="IssueDetail"/>
      </w:pPr>
      <w:r>
        <w:t>Interview &amp;</w:t>
      </w:r>
      <w:r w:rsidR="00830BAE">
        <w:t xml:space="preserve"> NJ Checklist</w:t>
      </w:r>
    </w:p>
    <w:p w14:paraId="0FF151FD" w14:textId="1256E130" w:rsidR="00683794" w:rsidRDefault="00683794" w:rsidP="00683794">
      <w:pPr>
        <w:pStyle w:val="IssueHeader"/>
      </w:pPr>
      <w:r w:rsidRPr="00683794">
        <w:t xml:space="preserve">Were you Disabled as of December 31, </w:t>
      </w:r>
      <w:r w:rsidR="00150C2E">
        <w:t>2017</w:t>
      </w:r>
      <w:r w:rsidRPr="00683794">
        <w:t>?</w:t>
      </w:r>
      <w:r>
        <w:t xml:space="preserve"> (Taxpayer / Spouse)</w:t>
      </w:r>
      <w:r w:rsidR="006012F2">
        <w:t>?</w:t>
      </w:r>
    </w:p>
    <w:p w14:paraId="69AE1EC5" w14:textId="0EB1E019" w:rsidR="006012F2" w:rsidRPr="006012F2" w:rsidRDefault="006050B6" w:rsidP="006012F2">
      <w:pPr>
        <w:pStyle w:val="IssueDetail"/>
      </w:pPr>
      <w:r>
        <w:t xml:space="preserve">Interview &amp; </w:t>
      </w:r>
      <w:r w:rsidR="00830BAE">
        <w:t>NJ Checklist</w:t>
      </w:r>
    </w:p>
    <w:p w14:paraId="03FE18D1" w14:textId="71EFC65A" w:rsidR="00683794" w:rsidRDefault="006012F2" w:rsidP="006012F2">
      <w:pPr>
        <w:pStyle w:val="IssueHeader"/>
      </w:pPr>
      <w:r w:rsidRPr="006012F2">
        <w:t>Enter the number of dependents under age 22 claimed on your federal return that attended college</w:t>
      </w:r>
    </w:p>
    <w:p w14:paraId="16996A87" w14:textId="1B7CAC61" w:rsidR="006012F2" w:rsidRPr="006012F2" w:rsidRDefault="006050B6" w:rsidP="006012F2">
      <w:pPr>
        <w:pStyle w:val="IssueDetail"/>
      </w:pPr>
      <w:r>
        <w:t>Interview &amp;</w:t>
      </w:r>
      <w:r w:rsidR="00830BAE">
        <w:t xml:space="preserve"> NJ Checklist</w:t>
      </w:r>
    </w:p>
    <w:p w14:paraId="2B2ADA86" w14:textId="5102EDC9" w:rsidR="006012F2" w:rsidRDefault="006012F2" w:rsidP="006012F2">
      <w:pPr>
        <w:pStyle w:val="IssueHeader"/>
      </w:pPr>
      <w:r w:rsidRPr="006012F2">
        <w:t>Do you want tax forms mailed to you for next tax year?</w:t>
      </w:r>
    </w:p>
    <w:p w14:paraId="18DA873E" w14:textId="57762317" w:rsidR="006012F2" w:rsidRDefault="006012F2" w:rsidP="006012F2">
      <w:pPr>
        <w:pStyle w:val="IssueHeader"/>
      </w:pPr>
      <w:r w:rsidRPr="006012F2">
        <w:t>Was a Federal Extension filed?</w:t>
      </w:r>
    </w:p>
    <w:p w14:paraId="52E551C5" w14:textId="3B591F0B" w:rsidR="006012F2" w:rsidRDefault="006012F2" w:rsidP="006012F2">
      <w:pPr>
        <w:pStyle w:val="IssueHeader"/>
      </w:pPr>
      <w:r w:rsidRPr="006012F2">
        <w:t>If "Yes" to Federal Extension filed, then enter confirmation number if the extension was filed by phone or online.</w:t>
      </w:r>
    </w:p>
    <w:p w14:paraId="4334394F" w14:textId="34F7CCEE" w:rsidR="006012F2" w:rsidRDefault="006012F2" w:rsidP="006012F2">
      <w:pPr>
        <w:pStyle w:val="IssueHeader"/>
      </w:pPr>
      <w:r w:rsidRPr="006012F2">
        <w:t>Did you file a New Jersey Extension, Form NJ-630?</w:t>
      </w:r>
    </w:p>
    <w:p w14:paraId="545C623D" w14:textId="09CBE0D0" w:rsidR="006012F2" w:rsidRDefault="006012F2" w:rsidP="006012F2">
      <w:pPr>
        <w:pStyle w:val="IssueHeader"/>
      </w:pPr>
      <w:r w:rsidRPr="006012F2">
        <w:t>Gubernatorial Elections Fund</w:t>
      </w:r>
      <w:r>
        <w:t xml:space="preserve"> (Taxpayer / Spouse)</w:t>
      </w:r>
    </w:p>
    <w:p w14:paraId="6D7C4508" w14:textId="3D087404" w:rsidR="00830BAE" w:rsidRPr="00830BAE" w:rsidRDefault="00830BAE" w:rsidP="00830BAE">
      <w:pPr>
        <w:pStyle w:val="IssueDetail"/>
      </w:pPr>
      <w:r>
        <w:t>From NJ Checklist</w:t>
      </w:r>
    </w:p>
    <w:p w14:paraId="0AED34DF" w14:textId="1FE421B9" w:rsidR="006012F2" w:rsidRDefault="006012F2" w:rsidP="006012F2">
      <w:pPr>
        <w:pStyle w:val="IssueHeader"/>
      </w:pPr>
      <w:r w:rsidRPr="006012F2">
        <w:t>Death Certificate Attached for Deceased returns?</w:t>
      </w:r>
    </w:p>
    <w:p w14:paraId="0DEE7899" w14:textId="0E018426" w:rsidR="006012F2" w:rsidRPr="006012F2" w:rsidRDefault="006012F2" w:rsidP="006012F2">
      <w:pPr>
        <w:pStyle w:val="IssueDetail"/>
      </w:pPr>
      <w:r>
        <w:t>Use only if there is a refund due</w:t>
      </w:r>
      <w:r w:rsidR="00C04BC7">
        <w:t xml:space="preserve"> and you wish a paper check to be issued in the name of surviving spouse</w:t>
      </w:r>
      <w:r w:rsidR="00480FD8">
        <w:t xml:space="preserve"> or estate</w:t>
      </w:r>
      <w:r w:rsidR="00C04BC7">
        <w:t xml:space="preserve"> (must paper file in this case).  Not necessary if using direct deposit.</w:t>
      </w:r>
    </w:p>
    <w:p w14:paraId="5D7763E5" w14:textId="4B5C8134" w:rsidR="003F0D03" w:rsidRDefault="003F0D03" w:rsidP="003F0D03">
      <w:pPr>
        <w:pStyle w:val="IssueHeader"/>
      </w:pPr>
      <w:r>
        <w:t>Are you filing as a Domestic Partner?</w:t>
      </w:r>
    </w:p>
    <w:p w14:paraId="5E67BDA9" w14:textId="25750A4E" w:rsidR="003F0D03" w:rsidRDefault="003F0D03" w:rsidP="003F0D03">
      <w:pPr>
        <w:pStyle w:val="IssueHeader"/>
      </w:pPr>
      <w:r w:rsidRPr="003F0D03">
        <w:t xml:space="preserve">Were you </w:t>
      </w:r>
      <w:proofErr w:type="gramStart"/>
      <w:r w:rsidRPr="003F0D03">
        <w:t>are</w:t>
      </w:r>
      <w:proofErr w:type="gramEnd"/>
      <w:r w:rsidRPr="003F0D03">
        <w:t xml:space="preserve"> a military veteran who was honorably discharged or released under honorable circumstances from active duty in the Armed Forces of the United States by the last day of the tax year?</w:t>
      </w:r>
      <w:r>
        <w:t xml:space="preserve"> (Taxpayer / Spouse)</w:t>
      </w:r>
    </w:p>
    <w:p w14:paraId="4CE3DBC7" w14:textId="77777777" w:rsidR="003F0D03" w:rsidRPr="00830BAE" w:rsidRDefault="003F0D03" w:rsidP="003F0D03">
      <w:pPr>
        <w:pStyle w:val="IssueDetail"/>
      </w:pPr>
      <w:r>
        <w:t>From NJ Checklist</w:t>
      </w:r>
    </w:p>
    <w:p w14:paraId="7B8B55A2" w14:textId="7799C41D" w:rsidR="006012F2" w:rsidRDefault="00C04BC7" w:rsidP="00C04BC7">
      <w:pPr>
        <w:pStyle w:val="IssueHeader"/>
      </w:pPr>
      <w:r w:rsidRPr="00C04BC7">
        <w:lastRenderedPageBreak/>
        <w:t>PIN: Enter a Five Digit Number not beginning with Zero; this number does not have to match your Federal PIN</w:t>
      </w:r>
      <w:r>
        <w:t xml:space="preserve"> (Taxpayer / Spouse)</w:t>
      </w:r>
    </w:p>
    <w:p w14:paraId="41F68CCF" w14:textId="6BAF5641" w:rsidR="00C04BC7" w:rsidRDefault="00C04BC7" w:rsidP="00C04BC7">
      <w:pPr>
        <w:pStyle w:val="IssueHeader"/>
      </w:pPr>
      <w:r w:rsidRPr="00C04BC7">
        <w:t>Part Year Resident Information - If you were a resident for only part of the year, please complete the residency questions below.</w:t>
      </w:r>
    </w:p>
    <w:p w14:paraId="408CEB42" w14:textId="5BF2408E" w:rsidR="00C04BC7" w:rsidRDefault="00C04BC7" w:rsidP="00C04BC7">
      <w:pPr>
        <w:pStyle w:val="IssueDetail"/>
      </w:pPr>
      <w:r>
        <w:t>Part Year Resident returns are OOS</w:t>
      </w:r>
    </w:p>
    <w:p w14:paraId="706B9DDF" w14:textId="43856675" w:rsidR="00777F4D" w:rsidRDefault="00A91CDA" w:rsidP="00C04BC7">
      <w:pPr>
        <w:spacing w:after="120" w:line="240" w:lineRule="auto"/>
        <w:jc w:val="center"/>
      </w:pPr>
      <w:r>
        <w:pict w14:anchorId="36559518">
          <v:rect id="_x0000_i1025" style="width:0;height:1.5pt" o:hralign="center" o:hrstd="t" o:hr="t" fillcolor="#a0a0a0" stroked="f"/>
        </w:pict>
      </w:r>
    </w:p>
    <w:p w14:paraId="6FB87150" w14:textId="36DA6A2D" w:rsidR="00830BAE" w:rsidRDefault="00830BAE" w:rsidP="00830BAE">
      <w:pPr>
        <w:pStyle w:val="IssueHeader"/>
      </w:pPr>
      <w:r>
        <w:t>Name has changed</w:t>
      </w:r>
    </w:p>
    <w:p w14:paraId="2380663B" w14:textId="613976FF" w:rsidR="00830BAE" w:rsidRDefault="00830BAE" w:rsidP="00830BAE">
      <w:pPr>
        <w:pStyle w:val="IssueDetail"/>
      </w:pPr>
      <w:r w:rsidRPr="005F1E2A">
        <w:t>No</w:t>
      </w:r>
      <w:r>
        <w:t xml:space="preserve"> known way to enter this</w:t>
      </w:r>
      <w:r w:rsidR="005F1E2A">
        <w:t xml:space="preserve"> – </w:t>
      </w:r>
      <w:r w:rsidR="000472F4">
        <w:t>Included in TSO Quirks list</w:t>
      </w:r>
    </w:p>
    <w:p w14:paraId="40D5451E" w14:textId="080E80B9" w:rsidR="00830BAE" w:rsidRDefault="00830BAE" w:rsidP="00830BAE">
      <w:pPr>
        <w:pStyle w:val="IssueHeader"/>
      </w:pPr>
      <w:r>
        <w:t>Address has changed</w:t>
      </w:r>
    </w:p>
    <w:p w14:paraId="1BD047AA" w14:textId="5D9C40E9" w:rsidR="00830BAE" w:rsidRPr="00830BAE" w:rsidRDefault="00830BAE" w:rsidP="00830BAE">
      <w:pPr>
        <w:pStyle w:val="IssueDetail"/>
      </w:pPr>
      <w:r w:rsidRPr="005F1E2A">
        <w:t>No</w:t>
      </w:r>
      <w:r>
        <w:t xml:space="preserve"> known way to enter this</w:t>
      </w:r>
      <w:r w:rsidR="005F1E2A">
        <w:t xml:space="preserve"> – </w:t>
      </w:r>
      <w:r w:rsidR="000472F4">
        <w:t>Included in TSO Quirks list</w:t>
      </w:r>
    </w:p>
    <w:p w14:paraId="3DB83189" w14:textId="77777777" w:rsidR="003F0D03" w:rsidRDefault="003F0D03" w:rsidP="003F0D03"/>
    <w:p w14:paraId="2CBEB0AE" w14:textId="576BC337" w:rsidR="00777F4D" w:rsidRPr="00C04BC7" w:rsidRDefault="00777F4D"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t>Income Subject to Tax</w:t>
      </w:r>
    </w:p>
    <w:p w14:paraId="5979139B" w14:textId="60A2B281" w:rsidR="00C04BC7" w:rsidRDefault="00777F4D" w:rsidP="00777F4D">
      <w:pPr>
        <w:pStyle w:val="IssueHeader"/>
      </w:pPr>
      <w:r w:rsidRPr="00777F4D">
        <w:t>Enter taxable Gambling Winnings</w:t>
      </w:r>
    </w:p>
    <w:p w14:paraId="5CA6FBD8" w14:textId="3DE7821C" w:rsidR="00480FD8" w:rsidRPr="00480FD8" w:rsidRDefault="00480FD8" w:rsidP="00480FD8">
      <w:pPr>
        <w:pStyle w:val="IssueDetail"/>
      </w:pPr>
      <w:r>
        <w:t>From NJ Checklist</w:t>
      </w:r>
    </w:p>
    <w:p w14:paraId="406ED225" w14:textId="0D78A06C" w:rsidR="006012F2" w:rsidRDefault="00777F4D" w:rsidP="00777F4D">
      <w:pPr>
        <w:pStyle w:val="IssueHeader"/>
      </w:pPr>
      <w:r w:rsidRPr="00777F4D">
        <w:t>Enter Military Pension or Survivor's Benefit Payments received; enter the excluded amount as a negative number</w:t>
      </w:r>
    </w:p>
    <w:p w14:paraId="67AF0688" w14:textId="50DE5305" w:rsidR="00480FD8" w:rsidRPr="00480FD8" w:rsidRDefault="00480FD8" w:rsidP="00480FD8">
      <w:pPr>
        <w:pStyle w:val="IssueDetail"/>
      </w:pPr>
      <w:r>
        <w:t>From NJ Checklist</w:t>
      </w:r>
    </w:p>
    <w:p w14:paraId="6A573CAF" w14:textId="78F27AEC" w:rsidR="00777F4D" w:rsidRDefault="00777F4D" w:rsidP="00777F4D">
      <w:pPr>
        <w:pStyle w:val="IssueHeader"/>
      </w:pPr>
      <w:r w:rsidRPr="00777F4D">
        <w:t>Tax-Exempt Pensions and Annuities</w:t>
      </w:r>
    </w:p>
    <w:p w14:paraId="0962A886" w14:textId="39F93803" w:rsidR="0063685F" w:rsidRPr="0063685F" w:rsidRDefault="0063685F" w:rsidP="0063685F">
      <w:pPr>
        <w:pStyle w:val="IssueDetail"/>
      </w:pPr>
      <w:r>
        <w:t>From NJ Checklist</w:t>
      </w:r>
    </w:p>
    <w:p w14:paraId="76E99D8F" w14:textId="5DEAC81F" w:rsidR="00777F4D" w:rsidRDefault="00777F4D" w:rsidP="00777F4D">
      <w:pPr>
        <w:pStyle w:val="IssueHeader"/>
      </w:pPr>
      <w:r w:rsidRPr="00777F4D">
        <w:t>Taxable Amount of Scholarships included on Federal Return</w:t>
      </w:r>
    </w:p>
    <w:p w14:paraId="130C3424" w14:textId="0A12E450" w:rsidR="0063685F" w:rsidRPr="0063685F" w:rsidRDefault="0063685F" w:rsidP="0063685F">
      <w:pPr>
        <w:pStyle w:val="IssueDetail"/>
      </w:pPr>
      <w:r>
        <w:t>From NJ Checklist</w:t>
      </w:r>
    </w:p>
    <w:p w14:paraId="3041AD68" w14:textId="69532D24" w:rsidR="00777F4D" w:rsidRDefault="00777F4D" w:rsidP="00777F4D">
      <w:pPr>
        <w:pStyle w:val="IssueHeader"/>
      </w:pPr>
      <w:r w:rsidRPr="00777F4D">
        <w:t xml:space="preserve">Complete the following if you were a Part-Year Resident during </w:t>
      </w:r>
      <w:r w:rsidR="00150C2E">
        <w:t>2017</w:t>
      </w:r>
    </w:p>
    <w:p w14:paraId="296F12B1" w14:textId="741BC342" w:rsidR="00777F4D" w:rsidRDefault="00777F4D" w:rsidP="00777F4D">
      <w:pPr>
        <w:pStyle w:val="IssueDetail"/>
      </w:pPr>
      <w:r>
        <w:t>Part Year Resident returns are OOS</w:t>
      </w:r>
    </w:p>
    <w:p w14:paraId="681EC31F" w14:textId="77777777" w:rsidR="00830BAE" w:rsidRDefault="00830BAE" w:rsidP="00830BAE"/>
    <w:p w14:paraId="107853E2" w14:textId="38A61CD8" w:rsidR="00777F4D" w:rsidRPr="00C04BC7" w:rsidRDefault="003F0D03"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t xml:space="preserve">NJ </w:t>
      </w:r>
      <w:r w:rsidR="00777F4D">
        <w:rPr>
          <w:b/>
          <w:sz w:val="32"/>
        </w:rPr>
        <w:t>Schedule K-1</w:t>
      </w:r>
    </w:p>
    <w:p w14:paraId="7336CD8E" w14:textId="75A18465" w:rsidR="00777F4D" w:rsidRPr="00C04BC7" w:rsidRDefault="00777F4D" w:rsidP="00777F4D">
      <w:pPr>
        <w:pStyle w:val="IssueHeader"/>
      </w:pPr>
      <w:r>
        <w:t>NJ K-1s are OOS</w:t>
      </w:r>
      <w:r w:rsidR="00F51CCA">
        <w:t>?</w:t>
      </w:r>
    </w:p>
    <w:p w14:paraId="7FD68C71" w14:textId="1F1B83C4" w:rsidR="00830BAE" w:rsidRDefault="00830BAE" w:rsidP="00830BAE">
      <w:pPr>
        <w:spacing w:after="120" w:line="240" w:lineRule="auto"/>
      </w:pPr>
    </w:p>
    <w:p w14:paraId="3480DCB4" w14:textId="720289E0" w:rsidR="00777F4D" w:rsidRPr="00C04BC7" w:rsidRDefault="00830BAE"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t>Subtractions from Income</w:t>
      </w:r>
    </w:p>
    <w:p w14:paraId="60714168" w14:textId="6E7DF380" w:rsidR="00830BAE" w:rsidRDefault="00830BAE" w:rsidP="00830BAE">
      <w:pPr>
        <w:pStyle w:val="IssueHeader"/>
      </w:pPr>
      <w:r w:rsidRPr="00830BAE">
        <w:t xml:space="preserve">Enter qualified Conservation Contributions made in </w:t>
      </w:r>
      <w:r w:rsidR="00150C2E">
        <w:t>2017</w:t>
      </w:r>
    </w:p>
    <w:p w14:paraId="30306E1F" w14:textId="1257D03C" w:rsidR="00830BAE" w:rsidRPr="00830BAE" w:rsidRDefault="00830BAE" w:rsidP="00830BAE">
      <w:pPr>
        <w:pStyle w:val="IssueDetail"/>
      </w:pPr>
      <w:r>
        <w:t>OOS?</w:t>
      </w:r>
    </w:p>
    <w:p w14:paraId="46D6E44E" w14:textId="585562FD" w:rsidR="00830BAE" w:rsidRDefault="00830BAE" w:rsidP="00830BAE">
      <w:pPr>
        <w:pStyle w:val="IssueHeader"/>
      </w:pPr>
      <w:r w:rsidRPr="00830BAE">
        <w:t>Health Enterprise Zone Deduction</w:t>
      </w:r>
    </w:p>
    <w:p w14:paraId="5EC365D7" w14:textId="5C72290E" w:rsidR="00830BAE" w:rsidRPr="00830BAE" w:rsidRDefault="00830BAE" w:rsidP="00830BAE">
      <w:pPr>
        <w:pStyle w:val="IssueDetail"/>
      </w:pPr>
      <w:r>
        <w:t>OOS?</w:t>
      </w:r>
    </w:p>
    <w:p w14:paraId="7942A99B" w14:textId="61D93736" w:rsidR="00830BAE" w:rsidRDefault="00830BAE" w:rsidP="00830BAE">
      <w:pPr>
        <w:pStyle w:val="IssueHeader"/>
      </w:pPr>
      <w:r w:rsidRPr="00830BAE">
        <w:t>Enter any medical insurance premiums that you did not include on your federal return because they were deducted on a pre-tax basis.</w:t>
      </w:r>
    </w:p>
    <w:p w14:paraId="6528027C" w14:textId="22E864B8" w:rsidR="00830BAE" w:rsidRPr="00830BAE" w:rsidRDefault="00830BAE" w:rsidP="00830BAE">
      <w:pPr>
        <w:pStyle w:val="IssueDetail"/>
      </w:pPr>
      <w:r>
        <w:t>From NJ Checklist</w:t>
      </w:r>
    </w:p>
    <w:p w14:paraId="15901D68" w14:textId="3F2AEEDD" w:rsidR="00830BAE" w:rsidRDefault="00830BAE" w:rsidP="00830BAE">
      <w:pPr>
        <w:pStyle w:val="IssueHeader"/>
      </w:pPr>
      <w:r w:rsidRPr="00830BAE">
        <w:lastRenderedPageBreak/>
        <w:t>Disabled as per SSA Guidelines</w:t>
      </w:r>
      <w:r>
        <w:t xml:space="preserve"> (Taxpayer / Spouse)</w:t>
      </w:r>
    </w:p>
    <w:p w14:paraId="6D1A7983" w14:textId="1A9DD082" w:rsidR="00480FD8" w:rsidRPr="00480FD8" w:rsidRDefault="006050B6" w:rsidP="00480FD8">
      <w:pPr>
        <w:pStyle w:val="IssueDetail"/>
      </w:pPr>
      <w:r>
        <w:t xml:space="preserve">Interview &amp; </w:t>
      </w:r>
      <w:r w:rsidR="00480FD8">
        <w:t>NJ Checklist</w:t>
      </w:r>
    </w:p>
    <w:p w14:paraId="7F0BDAE4" w14:textId="23E97731" w:rsidR="00830BAE" w:rsidRPr="00830BAE" w:rsidRDefault="00830BAE" w:rsidP="00C94845">
      <w:pPr>
        <w:pStyle w:val="IssueDetail"/>
      </w:pPr>
      <w:r>
        <w:t>Determines whether can use Pension</w:t>
      </w:r>
      <w:r w:rsidR="006050B6">
        <w:t xml:space="preserve"> / Other Retirement</w:t>
      </w:r>
      <w:r>
        <w:t xml:space="preserve"> Exclusion</w:t>
      </w:r>
      <w:r w:rsidR="006050B6">
        <w:t xml:space="preserve"> (lines 27A, 27B, 27C)</w:t>
      </w:r>
      <w:r>
        <w:t xml:space="preserve"> even if under age 62</w:t>
      </w:r>
    </w:p>
    <w:p w14:paraId="2757FF24" w14:textId="77777777" w:rsidR="00C94845" w:rsidRDefault="00C94845" w:rsidP="00C94845">
      <w:pPr>
        <w:spacing w:after="120" w:line="240" w:lineRule="auto"/>
      </w:pPr>
    </w:p>
    <w:p w14:paraId="75E3BDE0" w14:textId="69BD1B62" w:rsidR="00C94845" w:rsidRPr="00C04BC7" w:rsidRDefault="00C94845"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t>Credits \ Property Tax Credit/Deduction</w:t>
      </w:r>
    </w:p>
    <w:p w14:paraId="3CF82440" w14:textId="33B7D2DE" w:rsidR="00C94845" w:rsidRDefault="00C94845" w:rsidP="00C94845">
      <w:pPr>
        <w:pStyle w:val="IssueHeader"/>
      </w:pPr>
      <w:r w:rsidRPr="00C94845">
        <w:t>Did you meet Property Tax Eligibility Requirements?</w:t>
      </w:r>
    </w:p>
    <w:p w14:paraId="2E216F4F" w14:textId="214D74ED" w:rsidR="00C94845" w:rsidRPr="00C94845" w:rsidRDefault="00C94845" w:rsidP="00C94845">
      <w:pPr>
        <w:pStyle w:val="IssueDetail"/>
      </w:pPr>
      <w:r>
        <w:t>Whether eligible for NJ Property Tax Credit / Deduction</w:t>
      </w:r>
    </w:p>
    <w:p w14:paraId="1EAF1717" w14:textId="20E405FE" w:rsidR="00C94845" w:rsidRDefault="00C94845" w:rsidP="00C94845">
      <w:pPr>
        <w:pStyle w:val="IssueHeader"/>
      </w:pPr>
      <w:r w:rsidRPr="00C94845">
        <w:t>Enter Property Taxes Paid and/or 18% of Net Rent Paid</w:t>
      </w:r>
    </w:p>
    <w:p w14:paraId="66C6B651" w14:textId="1941AE7A" w:rsidR="00C94845" w:rsidRDefault="00C94845" w:rsidP="00C94845">
      <w:pPr>
        <w:pStyle w:val="IssueDetail"/>
      </w:pPr>
      <w:r>
        <w:t>From NJ Checklist</w:t>
      </w:r>
    </w:p>
    <w:p w14:paraId="07CF444F" w14:textId="2E845B70" w:rsidR="00C94845" w:rsidRDefault="00C94845" w:rsidP="00C94845">
      <w:pPr>
        <w:pStyle w:val="IssueDetail"/>
        <w:numPr>
          <w:ilvl w:val="2"/>
          <w:numId w:val="1"/>
        </w:numPr>
      </w:pPr>
      <w:r>
        <w:t>Use PTR Base amount if in PTR program</w:t>
      </w:r>
    </w:p>
    <w:p w14:paraId="26B4A5B1" w14:textId="69D77C41" w:rsidR="003F0D03" w:rsidRDefault="003F0D03" w:rsidP="00C94845">
      <w:pPr>
        <w:pStyle w:val="IssueDetail"/>
        <w:numPr>
          <w:ilvl w:val="2"/>
          <w:numId w:val="1"/>
        </w:numPr>
      </w:pPr>
      <w:r>
        <w:t xml:space="preserve">Remember – amount must reflect % ownership and/or </w:t>
      </w:r>
      <w:r w:rsidR="006E20D4">
        <w:t>% occupied</w:t>
      </w:r>
    </w:p>
    <w:p w14:paraId="5706199A" w14:textId="5FE44529" w:rsidR="00C94845" w:rsidRDefault="00C94845" w:rsidP="00C94845">
      <w:pPr>
        <w:pStyle w:val="IssueHeader"/>
      </w:pPr>
      <w:r w:rsidRPr="00C94845">
        <w:t xml:space="preserve">Were you a Homeowner in </w:t>
      </w:r>
      <w:r w:rsidR="00150C2E">
        <w:t>2017</w:t>
      </w:r>
      <w:r w:rsidRPr="00C94845">
        <w:t>?</w:t>
      </w:r>
    </w:p>
    <w:p w14:paraId="545EB312" w14:textId="5EAE48A6" w:rsidR="00C94845" w:rsidRDefault="00C94845" w:rsidP="00C94845">
      <w:pPr>
        <w:pStyle w:val="IssueHeader"/>
      </w:pPr>
      <w:r>
        <w:t>Block Information</w:t>
      </w:r>
      <w:r w:rsidR="009646CD">
        <w:br/>
      </w:r>
      <w:r>
        <w:t>Block Suffix Information</w:t>
      </w:r>
      <w:r w:rsidR="009646CD">
        <w:br/>
      </w:r>
      <w:r>
        <w:t>Lot Information</w:t>
      </w:r>
      <w:r w:rsidR="009646CD">
        <w:br/>
      </w:r>
      <w:r>
        <w:t>Lot Suffix Information</w:t>
      </w:r>
      <w:r w:rsidR="00F51CCA">
        <w:br/>
      </w:r>
      <w:r>
        <w:t>Qualifier</w:t>
      </w:r>
      <w:r w:rsidR="00F51CCA">
        <w:br/>
        <w:t>County Property located in</w:t>
      </w:r>
    </w:p>
    <w:p w14:paraId="198D9358" w14:textId="04179986" w:rsidR="00C94845" w:rsidRDefault="00C94845" w:rsidP="00C94845">
      <w:pPr>
        <w:pStyle w:val="IssueHeader"/>
      </w:pPr>
      <w:r>
        <w:t>Owner's Percentage / Unit Percentage</w:t>
      </w:r>
    </w:p>
    <w:p w14:paraId="0AABC161" w14:textId="77777777" w:rsidR="00C94845" w:rsidRDefault="00C94845" w:rsidP="00C94845">
      <w:pPr>
        <w:spacing w:after="120" w:line="240" w:lineRule="auto"/>
      </w:pPr>
    </w:p>
    <w:p w14:paraId="7A265C55" w14:textId="03FF1284" w:rsidR="00C94845" w:rsidRPr="00C04BC7" w:rsidRDefault="00C94845"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t>Credits \ Credit for Taxes Paid to Another State</w:t>
      </w:r>
    </w:p>
    <w:p w14:paraId="2CB12EA1" w14:textId="010DB225" w:rsidR="00C94845" w:rsidRDefault="00AA4106" w:rsidP="00C94845">
      <w:pPr>
        <w:pStyle w:val="IssueHeader"/>
      </w:pPr>
      <w:r>
        <w:t>Automatic if Full-Year Resident</w:t>
      </w:r>
    </w:p>
    <w:p w14:paraId="0577E8C5" w14:textId="1F688436" w:rsidR="00AA4106" w:rsidRPr="00AA4106" w:rsidRDefault="00AA4106" w:rsidP="00AA4106">
      <w:pPr>
        <w:pStyle w:val="IssueHeader"/>
      </w:pPr>
      <w:r>
        <w:t>OOS for Part-Year Resident</w:t>
      </w:r>
    </w:p>
    <w:p w14:paraId="1232DF13" w14:textId="77777777" w:rsidR="00AA4106" w:rsidRDefault="00AA4106" w:rsidP="00AA4106">
      <w:pPr>
        <w:spacing w:after="120" w:line="240" w:lineRule="auto"/>
      </w:pPr>
    </w:p>
    <w:p w14:paraId="44A49167" w14:textId="59D1A632" w:rsidR="00AA4106" w:rsidRPr="00C04BC7" w:rsidRDefault="00AA4106"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t>Credits \ Other</w:t>
      </w:r>
    </w:p>
    <w:p w14:paraId="786AEA6A" w14:textId="56222824" w:rsidR="00AA4106" w:rsidRDefault="00AA4106" w:rsidP="00AA4106">
      <w:pPr>
        <w:pStyle w:val="IssueHeader"/>
      </w:pPr>
      <w:r w:rsidRPr="00AA4106">
        <w:t>Sheltered Workshop Tax Credit</w:t>
      </w:r>
    </w:p>
    <w:p w14:paraId="776AD85F" w14:textId="1168559D" w:rsidR="00AA4106" w:rsidRPr="00AA4106" w:rsidRDefault="00AA4106" w:rsidP="00AA4106">
      <w:pPr>
        <w:pStyle w:val="IssueDetail"/>
      </w:pPr>
      <w:r>
        <w:t>OOS</w:t>
      </w:r>
    </w:p>
    <w:p w14:paraId="697755AE" w14:textId="77777777" w:rsidR="00AA4106" w:rsidRDefault="00AA4106" w:rsidP="00AA4106">
      <w:pPr>
        <w:spacing w:after="120" w:line="240" w:lineRule="auto"/>
      </w:pPr>
    </w:p>
    <w:p w14:paraId="221ED94B" w14:textId="394E8491" w:rsidR="00AA4106" w:rsidRPr="00C04BC7" w:rsidRDefault="00AA4106"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t>Tax</w:t>
      </w:r>
    </w:p>
    <w:p w14:paraId="1482C700" w14:textId="4316EDF0" w:rsidR="00AA4106" w:rsidRDefault="00AA4106" w:rsidP="00AA4106">
      <w:pPr>
        <w:pStyle w:val="IssueHeader"/>
      </w:pPr>
      <w:r w:rsidRPr="00AA4106">
        <w:t>Use Tax Due on Out-of-State Purchases</w:t>
      </w:r>
    </w:p>
    <w:p w14:paraId="61B2EE25" w14:textId="4C509DF6" w:rsidR="00F51CCA" w:rsidRPr="00F51CCA" w:rsidRDefault="00F51CCA" w:rsidP="00F51CCA">
      <w:pPr>
        <w:pStyle w:val="IssueDetail"/>
      </w:pPr>
      <w:r>
        <w:t>Use NJ Use Tax tool if applicable</w:t>
      </w:r>
    </w:p>
    <w:p w14:paraId="1962CB80" w14:textId="77777777" w:rsidR="00AA4106" w:rsidRDefault="00AA4106" w:rsidP="00AA4106">
      <w:pPr>
        <w:spacing w:after="120" w:line="240" w:lineRule="auto"/>
      </w:pPr>
    </w:p>
    <w:p w14:paraId="7E25A338" w14:textId="50B775C6" w:rsidR="00AA4106" w:rsidRPr="00C04BC7" w:rsidRDefault="00AA4106"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sidRPr="00AA4106">
        <w:rPr>
          <w:b/>
          <w:sz w:val="32"/>
        </w:rPr>
        <w:lastRenderedPageBreak/>
        <w:t>Voluntary Contributions</w:t>
      </w:r>
    </w:p>
    <w:p w14:paraId="04F3A49E" w14:textId="60984C5C" w:rsidR="00AA4106" w:rsidRDefault="00AA4106" w:rsidP="00AA4106">
      <w:pPr>
        <w:pStyle w:val="IssueHeader"/>
      </w:pPr>
      <w:r>
        <w:t>NJ. Conserve Wildlife Fund</w:t>
      </w:r>
      <w:r w:rsidR="009646CD">
        <w:br/>
      </w:r>
      <w:r>
        <w:t>Children's Trust Fund</w:t>
      </w:r>
      <w:r w:rsidR="009646CD">
        <w:br/>
      </w:r>
      <w:r>
        <w:t>NJ. Vietnam Veterans Memorial Fund</w:t>
      </w:r>
      <w:r w:rsidR="009646CD">
        <w:br/>
      </w:r>
      <w:r>
        <w:t>NJ. Breast Cancer Research Fund</w:t>
      </w:r>
      <w:r w:rsidR="009646CD">
        <w:br/>
      </w:r>
      <w:r>
        <w:t>Battleship NJ Memorial Fund</w:t>
      </w:r>
      <w:r w:rsidR="009646CD">
        <w:br/>
      </w:r>
      <w:r>
        <w:t>Other Designated Contributions</w:t>
      </w:r>
      <w:r w:rsidR="009646CD">
        <w:br/>
      </w:r>
      <w:r>
        <w:t>If Other contributions, please select type of other contributions</w:t>
      </w:r>
    </w:p>
    <w:p w14:paraId="299AB8CB" w14:textId="19266CB5" w:rsidR="00AA4106" w:rsidRPr="00AA4106" w:rsidRDefault="00AA4106" w:rsidP="00AA4106">
      <w:pPr>
        <w:pStyle w:val="IssueDetail"/>
      </w:pPr>
      <w:r>
        <w:t xml:space="preserve">Enter </w:t>
      </w:r>
      <w:r w:rsidR="00354010">
        <w:t xml:space="preserve">any </w:t>
      </w:r>
      <w:r>
        <w:t>contribution amounts</w:t>
      </w:r>
    </w:p>
    <w:p w14:paraId="3AFFFFEB" w14:textId="77777777" w:rsidR="00AA4106" w:rsidRDefault="00AA4106" w:rsidP="00AA4106">
      <w:pPr>
        <w:spacing w:after="120" w:line="240" w:lineRule="auto"/>
      </w:pPr>
    </w:p>
    <w:p w14:paraId="0A09AAC6" w14:textId="5B374EE5" w:rsidR="00AA4106" w:rsidRPr="00C04BC7" w:rsidRDefault="00AA4106"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t>Payments</w:t>
      </w:r>
      <w:r w:rsidR="00F51CCA">
        <w:rPr>
          <w:b/>
          <w:sz w:val="32"/>
        </w:rPr>
        <w:t xml:space="preserve"> \ Other</w:t>
      </w:r>
    </w:p>
    <w:p w14:paraId="2FE91D96" w14:textId="3C2E2B7F" w:rsidR="00AA4106" w:rsidRDefault="00AA4106" w:rsidP="00AA4106">
      <w:pPr>
        <w:pStyle w:val="IssueHeader"/>
      </w:pPr>
      <w:r w:rsidRPr="00AA4106">
        <w:t xml:space="preserve">Amount of state refund that you would like to apply to your </w:t>
      </w:r>
      <w:r w:rsidR="00150C2E">
        <w:t>2018</w:t>
      </w:r>
      <w:r w:rsidRPr="00AA4106">
        <w:t xml:space="preserve"> return</w:t>
      </w:r>
    </w:p>
    <w:p w14:paraId="1FFBC25C" w14:textId="77777777" w:rsidR="00AA4106" w:rsidRDefault="00AA4106" w:rsidP="00AA4106">
      <w:pPr>
        <w:spacing w:after="120" w:line="240" w:lineRule="auto"/>
      </w:pPr>
    </w:p>
    <w:p w14:paraId="6F1F45A9" w14:textId="0EFA257E" w:rsidR="00F51CCA" w:rsidRPr="00C04BC7" w:rsidRDefault="00F51CCA" w:rsidP="00F51CCA">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t>Payments \ Private Plan Number Information (NJ-2450)</w:t>
      </w:r>
    </w:p>
    <w:p w14:paraId="1DC04DE5" w14:textId="63C0F118" w:rsidR="00F51CCA" w:rsidRDefault="00F51CCA" w:rsidP="00F51CCA">
      <w:pPr>
        <w:pStyle w:val="IssueHeader"/>
      </w:pPr>
      <w:r>
        <w:t>Enter the W-2 Federal ID Number associated with Private Plan Number</w:t>
      </w:r>
    </w:p>
    <w:p w14:paraId="7BEE2432" w14:textId="63AB2A17" w:rsidR="00F51CCA" w:rsidRDefault="00F51CCA" w:rsidP="00F51CCA">
      <w:pPr>
        <w:pStyle w:val="IssueDetail"/>
      </w:pPr>
      <w:r>
        <w:t>Aka Payer EIN</w:t>
      </w:r>
    </w:p>
    <w:p w14:paraId="387A929E" w14:textId="1F45B253" w:rsidR="00F51CCA" w:rsidRPr="00F51CCA" w:rsidRDefault="00F51CCA" w:rsidP="00F51CCA">
      <w:pPr>
        <w:pStyle w:val="IssueHeader"/>
      </w:pPr>
      <w:r>
        <w:t>Private Plan Number</w:t>
      </w:r>
    </w:p>
    <w:p w14:paraId="75791A70" w14:textId="77777777" w:rsidR="00F51CCA" w:rsidRDefault="00F51CCA" w:rsidP="00F51CCA">
      <w:pPr>
        <w:spacing w:after="120" w:line="240" w:lineRule="auto"/>
      </w:pPr>
    </w:p>
    <w:p w14:paraId="185BF494" w14:textId="5E4F893B" w:rsidR="00AA4106" w:rsidRPr="00C04BC7" w:rsidRDefault="00AA4106"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sidRPr="00AA4106">
        <w:rPr>
          <w:b/>
          <w:sz w:val="32"/>
        </w:rPr>
        <w:t>Miscellaneous Forms</w:t>
      </w:r>
      <w:r>
        <w:rPr>
          <w:b/>
          <w:sz w:val="32"/>
        </w:rPr>
        <w:t xml:space="preserve"> \ Other</w:t>
      </w:r>
    </w:p>
    <w:p w14:paraId="1AC28B3D" w14:textId="1DE26EEF" w:rsidR="00AA4106" w:rsidRDefault="00AA4106" w:rsidP="00AA4106">
      <w:pPr>
        <w:pStyle w:val="IssueHeader"/>
      </w:pPr>
      <w:r w:rsidRPr="003433EA">
        <w:t>Additional Interest Due with the return</w:t>
      </w:r>
    </w:p>
    <w:p w14:paraId="22D8BE7B" w14:textId="77777777" w:rsidR="00AA4106" w:rsidRDefault="00AA4106" w:rsidP="00AA4106">
      <w:pPr>
        <w:spacing w:after="120" w:line="240" w:lineRule="auto"/>
      </w:pPr>
    </w:p>
    <w:p w14:paraId="70102D1A" w14:textId="6B6937B3" w:rsidR="00AA4106" w:rsidRPr="00C04BC7" w:rsidRDefault="00AA4106"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t>Miscellaneous Forms / Estimated Payment Vouchers, Form NJ</w:t>
      </w:r>
      <w:r>
        <w:rPr>
          <w:b/>
          <w:sz w:val="32"/>
        </w:rPr>
        <w:noBreakHyphen/>
        <w:t>1040</w:t>
      </w:r>
      <w:r>
        <w:rPr>
          <w:b/>
          <w:sz w:val="32"/>
        </w:rPr>
        <w:noBreakHyphen/>
        <w:t>ES</w:t>
      </w:r>
    </w:p>
    <w:p w14:paraId="379F3608" w14:textId="6348886E" w:rsidR="00AA4106" w:rsidRDefault="00AA4106" w:rsidP="00AA4106">
      <w:pPr>
        <w:pStyle w:val="IssueHeader"/>
      </w:pPr>
      <w:r w:rsidRPr="00AA4106">
        <w:t>Select YES and enter the amounts you would like to print on your estimated payment vouchers.</w:t>
      </w:r>
    </w:p>
    <w:p w14:paraId="36030451" w14:textId="7738B480" w:rsidR="00AA4106" w:rsidRDefault="00AA4106" w:rsidP="00AA4106">
      <w:pPr>
        <w:pStyle w:val="IssueHeader"/>
      </w:pPr>
      <w:r>
        <w:t xml:space="preserve">Payment Voucher 1, Due April 15, </w:t>
      </w:r>
      <w:r w:rsidR="00150C2E">
        <w:t>2018</w:t>
      </w:r>
      <w:r w:rsidR="009646CD">
        <w:br/>
      </w:r>
      <w:r w:rsidRPr="00AA4106">
        <w:t>Payment</w:t>
      </w:r>
      <w:r>
        <w:t xml:space="preserve"> Voucher 2, Due June 15, </w:t>
      </w:r>
      <w:r w:rsidR="00150C2E">
        <w:t>2018</w:t>
      </w:r>
      <w:r w:rsidR="009646CD">
        <w:br/>
      </w:r>
      <w:r>
        <w:t xml:space="preserve">Payment Voucher 3, Due September 15, </w:t>
      </w:r>
      <w:r w:rsidR="00150C2E">
        <w:t>2018</w:t>
      </w:r>
      <w:r w:rsidR="009646CD">
        <w:br/>
      </w:r>
      <w:r>
        <w:t xml:space="preserve">Payment Voucher 4, Due January 15, </w:t>
      </w:r>
      <w:r w:rsidR="00150C2E">
        <w:t>2019</w:t>
      </w:r>
    </w:p>
    <w:p w14:paraId="19C67549" w14:textId="77777777" w:rsidR="009646CD" w:rsidRDefault="009646CD" w:rsidP="009646CD">
      <w:pPr>
        <w:spacing w:after="120" w:line="240" w:lineRule="auto"/>
      </w:pPr>
    </w:p>
    <w:p w14:paraId="6D8E33C1" w14:textId="60F2E368" w:rsidR="009646CD" w:rsidRPr="00C04BC7" w:rsidRDefault="009646CD" w:rsidP="009C617C">
      <w:pPr>
        <w:keepNext/>
        <w:keepLines/>
        <w:pBdr>
          <w:top w:val="single" w:sz="24" w:space="1" w:color="auto"/>
          <w:left w:val="single" w:sz="24" w:space="4" w:color="auto"/>
          <w:bottom w:val="single" w:sz="24" w:space="1" w:color="auto"/>
          <w:right w:val="single" w:sz="24" w:space="4" w:color="auto"/>
        </w:pBdr>
        <w:spacing w:after="120" w:line="240" w:lineRule="auto"/>
        <w:jc w:val="center"/>
        <w:rPr>
          <w:b/>
          <w:sz w:val="32"/>
        </w:rPr>
      </w:pPr>
      <w:r>
        <w:rPr>
          <w:b/>
          <w:sz w:val="32"/>
        </w:rPr>
        <w:lastRenderedPageBreak/>
        <w:t xml:space="preserve">Miscellaneous Forms / </w:t>
      </w:r>
      <w:r w:rsidRPr="009646CD">
        <w:rPr>
          <w:b/>
          <w:sz w:val="32"/>
        </w:rPr>
        <w:t>Form NJ-2210 Underpayment of Estimated Tax</w:t>
      </w:r>
    </w:p>
    <w:p w14:paraId="036462D6" w14:textId="14A24B17" w:rsidR="009646CD" w:rsidRDefault="009646CD" w:rsidP="009646CD">
      <w:pPr>
        <w:pStyle w:val="IssueHeader"/>
      </w:pPr>
      <w:r w:rsidRPr="009646CD">
        <w:t>To complete Form NJ-2210 Underpayment of Estimated Tax select YES and complete the information below</w:t>
      </w:r>
    </w:p>
    <w:p w14:paraId="3127723F" w14:textId="5624B84B" w:rsidR="00811748" w:rsidRPr="00811748" w:rsidRDefault="00811748" w:rsidP="00811748">
      <w:pPr>
        <w:pStyle w:val="IssueDetail"/>
      </w:pPr>
      <w:r>
        <w:t>We are required to zero out and payment on NJ-2210 and let NJ figure it out</w:t>
      </w:r>
    </w:p>
    <w:p w14:paraId="22BD869D" w14:textId="363A21BC" w:rsidR="009646CD" w:rsidRDefault="009646CD" w:rsidP="009646CD">
      <w:pPr>
        <w:pStyle w:val="IssueHeader"/>
      </w:pPr>
      <w:r>
        <w:t xml:space="preserve">Enter your </w:t>
      </w:r>
      <w:r w:rsidR="00150C2E">
        <w:t>2016</w:t>
      </w:r>
      <w:r>
        <w:t xml:space="preserve"> Tax Liability, Form NJ-1040, Line 43</w:t>
      </w:r>
    </w:p>
    <w:p w14:paraId="6C6244A5" w14:textId="312CF00B" w:rsidR="00AA4106" w:rsidRDefault="009646CD" w:rsidP="009646CD">
      <w:pPr>
        <w:pStyle w:val="IssueHeader"/>
      </w:pPr>
      <w:r>
        <w:t xml:space="preserve">Enter </w:t>
      </w:r>
      <w:r w:rsidR="00150C2E">
        <w:t>2016</w:t>
      </w:r>
      <w:r>
        <w:t xml:space="preserve"> Gross Income, Form NJ-1040, Line 28</w:t>
      </w:r>
    </w:p>
    <w:p w14:paraId="1B9DFFE9" w14:textId="0FB47992" w:rsidR="00B21647" w:rsidRPr="00EB7E6D" w:rsidRDefault="00020499" w:rsidP="009646CD">
      <w:r w:rsidRPr="00EB7E6D">
        <w:rPr>
          <w:b/>
        </w:rPr>
        <w:br w:type="page"/>
      </w:r>
    </w:p>
    <w:p w14:paraId="3AB03774" w14:textId="77777777" w:rsidR="00E275D8" w:rsidRPr="00EB7E6D" w:rsidRDefault="00E275D8" w:rsidP="00E275D8">
      <w:pPr>
        <w:spacing w:after="0" w:line="240" w:lineRule="auto"/>
        <w:jc w:val="center"/>
        <w:rPr>
          <w:rFonts w:ascii="Arial" w:eastAsia="Calibri" w:hAnsi="Arial" w:cs="Arial"/>
          <w:b/>
          <w:sz w:val="32"/>
          <w:u w:val="single"/>
        </w:rPr>
      </w:pPr>
      <w:r>
        <w:rPr>
          <w:rFonts w:ascii="Arial" w:eastAsia="Calibri" w:hAnsi="Arial" w:cs="Arial"/>
          <w:b/>
          <w:sz w:val="32"/>
          <w:u w:val="single"/>
        </w:rPr>
        <w:lastRenderedPageBreak/>
        <w:t>Amount for NJ Checklist (Property Tax)</w:t>
      </w:r>
    </w:p>
    <w:p w14:paraId="154C2C91" w14:textId="77777777" w:rsidR="00E275D8" w:rsidRPr="00EB7E6D" w:rsidRDefault="00E275D8" w:rsidP="00E275D8">
      <w:pPr>
        <w:spacing w:after="0" w:line="240" w:lineRule="auto"/>
        <w:jc w:val="center"/>
        <w:rPr>
          <w:rFonts w:ascii="Arial" w:eastAsia="Calibri" w:hAnsi="Arial" w:cs="Arial"/>
          <w:sz w:val="24"/>
        </w:rPr>
      </w:pPr>
    </w:p>
    <w:p w14:paraId="26567ED5" w14:textId="77777777" w:rsidR="00E275D8" w:rsidRPr="00EB7E6D" w:rsidRDefault="00E275D8" w:rsidP="00E275D8">
      <w:pPr>
        <w:spacing w:after="0" w:line="240" w:lineRule="auto"/>
        <w:jc w:val="center"/>
        <w:rPr>
          <w:rFonts w:ascii="Arial" w:eastAsia="Calibri" w:hAnsi="Arial" w:cs="Arial"/>
          <w:b/>
          <w:sz w:val="28"/>
        </w:rPr>
      </w:pPr>
    </w:p>
    <w:tbl>
      <w:tblPr>
        <w:tblStyle w:val="TableGrid1"/>
        <w:tblW w:w="0" w:type="auto"/>
        <w:tblLook w:val="04A0" w:firstRow="1" w:lastRow="0" w:firstColumn="1" w:lastColumn="0" w:noHBand="0" w:noVBand="1"/>
      </w:tblPr>
      <w:tblGrid>
        <w:gridCol w:w="4536"/>
        <w:gridCol w:w="5534"/>
      </w:tblGrid>
      <w:tr w:rsidR="00E275D8" w:rsidRPr="00EB7E6D" w14:paraId="79373E52" w14:textId="77777777" w:rsidTr="009F1220">
        <w:tc>
          <w:tcPr>
            <w:tcW w:w="4536" w:type="dxa"/>
          </w:tcPr>
          <w:p w14:paraId="5F4C8825" w14:textId="4A462857" w:rsidR="00E275D8" w:rsidRPr="00EB7E6D" w:rsidRDefault="00E275D8" w:rsidP="009F1220">
            <w:pPr>
              <w:spacing w:after="0" w:line="240" w:lineRule="auto"/>
              <w:ind w:left="720" w:hanging="720"/>
              <w:rPr>
                <w:rFonts w:ascii="Arial" w:hAnsi="Arial" w:cs="Arial"/>
                <w:b/>
                <w:sz w:val="28"/>
              </w:rPr>
            </w:pPr>
            <w:r>
              <w:rPr>
                <w:rFonts w:ascii="Arial" w:hAnsi="Arial" w:cs="Arial"/>
                <w:b/>
                <w:sz w:val="28"/>
              </w:rPr>
              <w:t>Property Tax</w:t>
            </w:r>
            <w:r w:rsidR="009E4E24">
              <w:rPr>
                <w:rFonts w:ascii="Arial" w:hAnsi="Arial" w:cs="Arial"/>
                <w:b/>
                <w:sz w:val="28"/>
              </w:rPr>
              <w:t xml:space="preserve"> + Rent</w:t>
            </w:r>
          </w:p>
        </w:tc>
        <w:tc>
          <w:tcPr>
            <w:tcW w:w="5534" w:type="dxa"/>
          </w:tcPr>
          <w:p w14:paraId="160FDA52" w14:textId="77777777" w:rsidR="00E275D8" w:rsidRPr="00EB7E6D" w:rsidRDefault="00E275D8" w:rsidP="009F1220">
            <w:pPr>
              <w:spacing w:after="0" w:line="240" w:lineRule="auto"/>
              <w:ind w:left="720" w:hanging="720"/>
              <w:rPr>
                <w:rFonts w:ascii="Arial" w:hAnsi="Arial" w:cs="Arial"/>
                <w:b/>
                <w:sz w:val="28"/>
              </w:rPr>
            </w:pPr>
            <w:r>
              <w:rPr>
                <w:rFonts w:ascii="Arial" w:hAnsi="Arial" w:cs="Arial"/>
                <w:b/>
                <w:sz w:val="28"/>
              </w:rPr>
              <w:t>What to put on NJ Checklist</w:t>
            </w:r>
          </w:p>
        </w:tc>
      </w:tr>
      <w:tr w:rsidR="00E275D8" w:rsidRPr="00EB7E6D" w14:paraId="5775C46C" w14:textId="77777777" w:rsidTr="009F1220">
        <w:tc>
          <w:tcPr>
            <w:tcW w:w="4536" w:type="dxa"/>
          </w:tcPr>
          <w:p w14:paraId="575EDB61" w14:textId="02FF826F" w:rsidR="00E275D8" w:rsidRPr="00EB7E6D" w:rsidRDefault="00E275D8" w:rsidP="009F1220">
            <w:pPr>
              <w:spacing w:after="0" w:line="240" w:lineRule="auto"/>
              <w:ind w:left="720" w:hanging="720"/>
              <w:rPr>
                <w:rFonts w:ascii="Arial" w:hAnsi="Arial" w:cs="Arial"/>
                <w:sz w:val="24"/>
              </w:rPr>
            </w:pPr>
            <w:r>
              <w:rPr>
                <w:rFonts w:ascii="Arial" w:hAnsi="Arial" w:cs="Arial"/>
                <w:sz w:val="24"/>
                <w:szCs w:val="24"/>
              </w:rPr>
              <w:t>Property Tax paid</w:t>
            </w:r>
            <w:r w:rsidRPr="00EB7E6D">
              <w:rPr>
                <w:rFonts w:ascii="Arial" w:hAnsi="Arial" w:cs="Arial"/>
                <w:sz w:val="24"/>
                <w:szCs w:val="24"/>
              </w:rPr>
              <w:t>:</w:t>
            </w:r>
          </w:p>
        </w:tc>
        <w:tc>
          <w:tcPr>
            <w:tcW w:w="5534" w:type="dxa"/>
          </w:tcPr>
          <w:p w14:paraId="6D13015C" w14:textId="2A2717B1" w:rsidR="00E275D8" w:rsidRPr="00EB7E6D" w:rsidRDefault="00E275D8" w:rsidP="009F1220">
            <w:pPr>
              <w:spacing w:after="0" w:line="240" w:lineRule="auto"/>
              <w:ind w:left="720" w:hanging="720"/>
              <w:rPr>
                <w:rFonts w:ascii="Arial" w:hAnsi="Arial" w:cs="Arial"/>
                <w:sz w:val="24"/>
              </w:rPr>
            </w:pPr>
            <w:r w:rsidRPr="00EB7E6D">
              <w:rPr>
                <w:rFonts w:ascii="Arial" w:hAnsi="Arial" w:cs="Arial"/>
                <w:sz w:val="24"/>
              </w:rPr>
              <w:t xml:space="preserve">If filing </w:t>
            </w:r>
            <w:r>
              <w:rPr>
                <w:rFonts w:ascii="Arial" w:hAnsi="Arial" w:cs="Arial"/>
                <w:sz w:val="24"/>
              </w:rPr>
              <w:t>PTR-1 (or PTR-2)</w:t>
            </w:r>
            <w:r w:rsidRPr="00EB7E6D">
              <w:rPr>
                <w:rFonts w:ascii="Arial" w:hAnsi="Arial" w:cs="Arial"/>
                <w:sz w:val="24"/>
              </w:rPr>
              <w:t>, then use PTR base amount</w:t>
            </w:r>
          </w:p>
          <w:p w14:paraId="0D28208F" w14:textId="25CD20E2" w:rsidR="00E275D8" w:rsidRPr="00EB7E6D" w:rsidRDefault="00E275D8" w:rsidP="009F1220">
            <w:pPr>
              <w:spacing w:after="0" w:line="240" w:lineRule="auto"/>
              <w:ind w:left="720" w:hanging="720"/>
              <w:rPr>
                <w:rFonts w:ascii="Arial" w:hAnsi="Arial" w:cs="Arial"/>
                <w:sz w:val="24"/>
              </w:rPr>
            </w:pPr>
            <w:r w:rsidRPr="00EB7E6D">
              <w:rPr>
                <w:rFonts w:ascii="Arial" w:hAnsi="Arial" w:cs="Arial"/>
                <w:sz w:val="24"/>
              </w:rPr>
              <w:t>Otherwise use amoun</w:t>
            </w:r>
            <w:r>
              <w:rPr>
                <w:rFonts w:ascii="Arial" w:hAnsi="Arial" w:cs="Arial"/>
                <w:sz w:val="24"/>
              </w:rPr>
              <w:t>t based on rules on following page</w:t>
            </w:r>
          </w:p>
        </w:tc>
      </w:tr>
      <w:tr w:rsidR="00E275D8" w:rsidRPr="00EB7E6D" w14:paraId="447C872C" w14:textId="77777777" w:rsidTr="009F1220">
        <w:tc>
          <w:tcPr>
            <w:tcW w:w="4536" w:type="dxa"/>
          </w:tcPr>
          <w:p w14:paraId="5BFD3F18" w14:textId="77777777" w:rsidR="00E275D8" w:rsidRPr="00EB7E6D" w:rsidRDefault="00E275D8" w:rsidP="009F1220">
            <w:pPr>
              <w:spacing w:after="0" w:line="240" w:lineRule="auto"/>
              <w:ind w:left="720" w:hanging="720"/>
              <w:rPr>
                <w:rFonts w:ascii="Arial" w:hAnsi="Arial" w:cs="Arial"/>
                <w:sz w:val="24"/>
              </w:rPr>
            </w:pPr>
            <w:r>
              <w:rPr>
                <w:rFonts w:ascii="Arial" w:hAnsi="Arial" w:cs="Arial"/>
                <w:sz w:val="24"/>
              </w:rPr>
              <w:t xml:space="preserve">18% of </w:t>
            </w:r>
            <w:r>
              <w:rPr>
                <w:rFonts w:ascii="Arial" w:hAnsi="Arial" w:cs="Arial"/>
                <w:sz w:val="24"/>
                <w:szCs w:val="24"/>
              </w:rPr>
              <w:t>Rent paid</w:t>
            </w:r>
            <w:r w:rsidRPr="00EB7E6D">
              <w:rPr>
                <w:rFonts w:ascii="Arial" w:hAnsi="Arial" w:cs="Arial"/>
                <w:sz w:val="24"/>
                <w:szCs w:val="24"/>
              </w:rPr>
              <w:t>:</w:t>
            </w:r>
          </w:p>
        </w:tc>
        <w:tc>
          <w:tcPr>
            <w:tcW w:w="5534" w:type="dxa"/>
          </w:tcPr>
          <w:p w14:paraId="1D6A7016" w14:textId="77777777" w:rsidR="00E275D8" w:rsidRPr="00EB7E6D" w:rsidRDefault="00E275D8" w:rsidP="009F1220">
            <w:pPr>
              <w:spacing w:after="0" w:line="240" w:lineRule="auto"/>
              <w:ind w:left="720" w:hanging="720"/>
              <w:rPr>
                <w:rFonts w:ascii="Arial" w:hAnsi="Arial" w:cs="Arial"/>
                <w:sz w:val="24"/>
              </w:rPr>
            </w:pPr>
            <w:r w:rsidRPr="00EB7E6D">
              <w:rPr>
                <w:rFonts w:ascii="Arial" w:hAnsi="Arial" w:cs="Arial"/>
                <w:sz w:val="24"/>
              </w:rPr>
              <w:t>Rent paid for principal residence</w:t>
            </w:r>
          </w:p>
          <w:p w14:paraId="175AB2D8" w14:textId="77777777" w:rsidR="00E275D8" w:rsidRDefault="00E275D8" w:rsidP="009F1220">
            <w:pPr>
              <w:spacing w:after="0" w:line="240" w:lineRule="auto"/>
              <w:ind w:left="720" w:hanging="720"/>
              <w:rPr>
                <w:rFonts w:ascii="Arial" w:hAnsi="Arial" w:cs="Arial"/>
                <w:sz w:val="20"/>
                <w:szCs w:val="20"/>
              </w:rPr>
            </w:pPr>
            <w:r w:rsidRPr="00EB7E6D">
              <w:rPr>
                <w:rFonts w:ascii="Arial" w:hAnsi="Arial" w:cs="Arial"/>
                <w:sz w:val="20"/>
                <w:szCs w:val="20"/>
              </w:rPr>
              <w:t>[Note: Rental unit must pay property taxes and unit must have own kitchen and bath]</w:t>
            </w:r>
          </w:p>
          <w:p w14:paraId="0D8BBA73" w14:textId="77777777" w:rsidR="00E275D8" w:rsidRPr="00EB7E6D" w:rsidRDefault="00E275D8" w:rsidP="009F1220">
            <w:pPr>
              <w:spacing w:after="0" w:line="240" w:lineRule="auto"/>
              <w:ind w:left="720" w:hanging="720"/>
              <w:rPr>
                <w:rFonts w:ascii="Arial" w:hAnsi="Arial" w:cs="Arial"/>
                <w:sz w:val="20"/>
                <w:szCs w:val="20"/>
              </w:rPr>
            </w:pPr>
            <w:r>
              <w:rPr>
                <w:rFonts w:ascii="Arial" w:hAnsi="Arial" w:cs="Arial"/>
                <w:sz w:val="20"/>
                <w:szCs w:val="20"/>
              </w:rPr>
              <w:t>[Note: Subsidized rentals are ok (e.g. Section 8), but if landlord does not pay property tax (e.g. P.I.L.O.T.), then not entitled to deduction/credit.]</w:t>
            </w:r>
          </w:p>
        </w:tc>
      </w:tr>
    </w:tbl>
    <w:p w14:paraId="785A8211" w14:textId="77777777" w:rsidR="00E275D8" w:rsidRPr="00EB7E6D" w:rsidRDefault="00E275D8" w:rsidP="00E275D8">
      <w:pPr>
        <w:spacing w:after="0" w:line="240" w:lineRule="auto"/>
        <w:rPr>
          <w:rFonts w:ascii="Arial" w:eastAsia="Calibri" w:hAnsi="Arial" w:cs="Arial"/>
          <w:sz w:val="24"/>
        </w:rPr>
      </w:pPr>
    </w:p>
    <w:p w14:paraId="433CB346" w14:textId="600D2135" w:rsidR="00E275D8" w:rsidRDefault="00E275D8" w:rsidP="00E275D8">
      <w:pPr>
        <w:spacing w:after="0" w:line="240" w:lineRule="auto"/>
        <w:ind w:left="864" w:hanging="864"/>
        <w:rPr>
          <w:rFonts w:ascii="Arial" w:eastAsia="Calibri" w:hAnsi="Arial" w:cs="Arial"/>
          <w:sz w:val="24"/>
        </w:rPr>
      </w:pPr>
      <w:r>
        <w:rPr>
          <w:rFonts w:ascii="Arial" w:eastAsia="Calibri" w:hAnsi="Arial" w:cs="Arial"/>
          <w:sz w:val="24"/>
        </w:rPr>
        <w:t>Note 1:</w:t>
      </w:r>
      <w:r>
        <w:rPr>
          <w:rFonts w:ascii="Arial" w:eastAsia="Calibri" w:hAnsi="Arial" w:cs="Arial"/>
          <w:sz w:val="24"/>
        </w:rPr>
        <w:tab/>
      </w:r>
      <w:r w:rsidRPr="00EB7E6D">
        <w:rPr>
          <w:rFonts w:ascii="Arial" w:eastAsia="Calibri" w:hAnsi="Arial" w:cs="Arial"/>
          <w:sz w:val="24"/>
        </w:rPr>
        <w:t>It is ok to have both rent</w:t>
      </w:r>
      <w:r w:rsidR="009E4E24">
        <w:rPr>
          <w:rFonts w:ascii="Arial" w:eastAsia="Calibri" w:hAnsi="Arial" w:cs="Arial"/>
          <w:sz w:val="24"/>
        </w:rPr>
        <w:t xml:space="preserve"> and property tax</w:t>
      </w:r>
      <w:r w:rsidRPr="00EB7E6D">
        <w:rPr>
          <w:rFonts w:ascii="Arial" w:eastAsia="Calibri" w:hAnsi="Arial" w:cs="Arial"/>
          <w:sz w:val="24"/>
        </w:rPr>
        <w:t>, but only one dwelling can qualify as principal residence on any day.  (i.e. cannot include property tax / rent paid on more than one dwelling for same day)</w:t>
      </w:r>
    </w:p>
    <w:p w14:paraId="0AB649E4" w14:textId="77777777" w:rsidR="00E275D8" w:rsidRDefault="00E275D8" w:rsidP="00E275D8">
      <w:pPr>
        <w:spacing w:after="0" w:line="240" w:lineRule="auto"/>
        <w:ind w:left="864" w:hanging="864"/>
        <w:rPr>
          <w:rFonts w:ascii="Arial" w:eastAsia="Calibri" w:hAnsi="Arial" w:cs="Arial"/>
          <w:sz w:val="24"/>
        </w:rPr>
      </w:pPr>
    </w:p>
    <w:p w14:paraId="0E3D71EB" w14:textId="50B05709" w:rsidR="00E275D8" w:rsidRDefault="00E275D8" w:rsidP="00E275D8">
      <w:pPr>
        <w:spacing w:after="0" w:line="240" w:lineRule="auto"/>
        <w:ind w:left="864" w:hanging="864"/>
        <w:rPr>
          <w:rFonts w:ascii="Arial" w:eastAsia="Calibri" w:hAnsi="Arial" w:cs="Arial"/>
          <w:sz w:val="24"/>
        </w:rPr>
      </w:pPr>
      <w:r>
        <w:rPr>
          <w:rFonts w:ascii="Arial" w:eastAsia="Calibri" w:hAnsi="Arial" w:cs="Arial"/>
          <w:sz w:val="24"/>
        </w:rPr>
        <w:t>Note 2: From NJ Instructions: “</w:t>
      </w:r>
      <w:r w:rsidRPr="00A86C5D">
        <w:rPr>
          <w:rFonts w:ascii="Arial" w:eastAsia="Calibri" w:hAnsi="Arial" w:cs="Arial"/>
          <w:sz w:val="24"/>
        </w:rPr>
        <w:t>Taxpayers who were not 65 years of</w:t>
      </w:r>
      <w:r>
        <w:rPr>
          <w:rFonts w:ascii="Arial" w:eastAsia="Calibri" w:hAnsi="Arial" w:cs="Arial"/>
          <w:sz w:val="24"/>
        </w:rPr>
        <w:t xml:space="preserve"> </w:t>
      </w:r>
      <w:r w:rsidRPr="00A86C5D">
        <w:rPr>
          <w:rFonts w:ascii="Arial" w:eastAsia="Calibri" w:hAnsi="Arial" w:cs="Arial"/>
          <w:sz w:val="24"/>
        </w:rPr>
        <w:t>age or older or blind or disabled on December</w:t>
      </w:r>
      <w:r>
        <w:rPr>
          <w:rFonts w:ascii="Arial" w:eastAsia="Calibri" w:hAnsi="Arial" w:cs="Arial"/>
          <w:sz w:val="24"/>
        </w:rPr>
        <w:t xml:space="preserve"> </w:t>
      </w:r>
      <w:r w:rsidRPr="00A86C5D">
        <w:rPr>
          <w:rFonts w:ascii="Arial" w:eastAsia="Calibri" w:hAnsi="Arial" w:cs="Arial"/>
          <w:sz w:val="24"/>
        </w:rPr>
        <w:t xml:space="preserve">31, </w:t>
      </w:r>
      <w:r w:rsidR="00150C2E">
        <w:rPr>
          <w:rFonts w:ascii="Arial" w:eastAsia="Calibri" w:hAnsi="Arial" w:cs="Arial"/>
          <w:sz w:val="24"/>
        </w:rPr>
        <w:t>2017</w:t>
      </w:r>
      <w:r w:rsidRPr="00A86C5D">
        <w:rPr>
          <w:rFonts w:ascii="Arial" w:eastAsia="Calibri" w:hAnsi="Arial" w:cs="Arial"/>
          <w:sz w:val="24"/>
        </w:rPr>
        <w:t>, with gross income of</w:t>
      </w:r>
      <w:r>
        <w:rPr>
          <w:rFonts w:ascii="Arial" w:eastAsia="Calibri" w:hAnsi="Arial" w:cs="Arial"/>
          <w:sz w:val="24"/>
        </w:rPr>
        <w:t xml:space="preserve"> </w:t>
      </w:r>
      <w:r w:rsidRPr="00A86C5D">
        <w:rPr>
          <w:rFonts w:ascii="Arial" w:eastAsia="Calibri" w:hAnsi="Arial" w:cs="Arial"/>
          <w:sz w:val="24"/>
        </w:rPr>
        <w:t>$20,000 or less ($10,000 if filing status is</w:t>
      </w:r>
      <w:r>
        <w:rPr>
          <w:rFonts w:ascii="Arial" w:eastAsia="Calibri" w:hAnsi="Arial" w:cs="Arial"/>
          <w:sz w:val="24"/>
        </w:rPr>
        <w:t xml:space="preserve"> </w:t>
      </w:r>
      <w:r w:rsidRPr="00A86C5D">
        <w:rPr>
          <w:rFonts w:ascii="Arial" w:eastAsia="Calibri" w:hAnsi="Arial" w:cs="Arial"/>
          <w:sz w:val="24"/>
        </w:rPr>
        <w:t>single or married/CU partner, filing separate</w:t>
      </w:r>
      <w:r>
        <w:rPr>
          <w:rFonts w:ascii="Arial" w:eastAsia="Calibri" w:hAnsi="Arial" w:cs="Arial"/>
          <w:sz w:val="24"/>
        </w:rPr>
        <w:t xml:space="preserve"> </w:t>
      </w:r>
      <w:r w:rsidRPr="00A86C5D">
        <w:rPr>
          <w:rFonts w:ascii="Arial" w:eastAsia="Calibri" w:hAnsi="Arial" w:cs="Arial"/>
          <w:sz w:val="24"/>
        </w:rPr>
        <w:t xml:space="preserve">return), </w:t>
      </w:r>
      <w:r w:rsidRPr="00A86C5D">
        <w:rPr>
          <w:rFonts w:ascii="Arial" w:eastAsia="Calibri" w:hAnsi="Arial" w:cs="Arial"/>
          <w:i/>
          <w:sz w:val="24"/>
        </w:rPr>
        <w:t>are not eligible for a property tax credit</w:t>
      </w:r>
      <w:r w:rsidRPr="00A86C5D">
        <w:rPr>
          <w:rFonts w:ascii="Arial" w:eastAsia="Calibri" w:hAnsi="Arial" w:cs="Arial"/>
          <w:sz w:val="24"/>
        </w:rPr>
        <w:t>.</w:t>
      </w:r>
      <w:r>
        <w:rPr>
          <w:rFonts w:ascii="Arial" w:eastAsia="Calibri" w:hAnsi="Arial" w:cs="Arial"/>
          <w:sz w:val="24"/>
        </w:rPr>
        <w:t>”</w:t>
      </w:r>
    </w:p>
    <w:p w14:paraId="0B995ED2" w14:textId="3B14C3AD" w:rsidR="009E4E24" w:rsidRDefault="009E4E24" w:rsidP="00E275D8">
      <w:pPr>
        <w:spacing w:after="0" w:line="240" w:lineRule="auto"/>
        <w:ind w:left="864" w:hanging="864"/>
        <w:rPr>
          <w:rFonts w:ascii="Arial" w:eastAsia="Calibri" w:hAnsi="Arial" w:cs="Arial"/>
          <w:sz w:val="24"/>
        </w:rPr>
      </w:pPr>
    </w:p>
    <w:p w14:paraId="26A389C2" w14:textId="7C4145D5" w:rsidR="009E4E24" w:rsidRDefault="003433EA" w:rsidP="00E275D8">
      <w:pPr>
        <w:spacing w:after="0" w:line="240" w:lineRule="auto"/>
        <w:ind w:left="864" w:hanging="864"/>
        <w:rPr>
          <w:rFonts w:ascii="Arial" w:eastAsia="Calibri" w:hAnsi="Arial" w:cs="Arial"/>
          <w:sz w:val="24"/>
        </w:rPr>
      </w:pPr>
      <w:r>
        <w:rPr>
          <w:rFonts w:ascii="Arial" w:eastAsia="Calibri" w:hAnsi="Arial" w:cs="Arial"/>
          <w:sz w:val="24"/>
        </w:rPr>
        <w:t>Note 3: Use</w:t>
      </w:r>
      <w:r w:rsidR="009E4E24">
        <w:rPr>
          <w:rFonts w:ascii="Arial" w:eastAsia="Calibri" w:hAnsi="Arial" w:cs="Arial"/>
          <w:sz w:val="24"/>
        </w:rPr>
        <w:t xml:space="preserve"> Worksheet G-1 in NJ-1040 Instructions if TP</w:t>
      </w:r>
      <w:r>
        <w:rPr>
          <w:rFonts w:ascii="Arial" w:eastAsia="Calibri" w:hAnsi="Arial" w:cs="Arial"/>
          <w:sz w:val="24"/>
        </w:rPr>
        <w:t xml:space="preserve"> met any of the following Worksheet F conditions</w:t>
      </w:r>
      <w:r w:rsidR="009E4E24">
        <w:rPr>
          <w:rFonts w:ascii="Arial" w:eastAsia="Calibri" w:hAnsi="Arial" w:cs="Arial"/>
          <w:sz w:val="24"/>
        </w:rPr>
        <w:t>:</w:t>
      </w:r>
    </w:p>
    <w:p w14:paraId="12583D58" w14:textId="7539D487" w:rsidR="009E4E24" w:rsidRDefault="009E4E24" w:rsidP="009E4E24">
      <w:pPr>
        <w:pStyle w:val="ListParagraph"/>
        <w:numPr>
          <w:ilvl w:val="0"/>
          <w:numId w:val="27"/>
        </w:numPr>
        <w:spacing w:after="0" w:line="240" w:lineRule="auto"/>
        <w:rPr>
          <w:rFonts w:ascii="Arial" w:eastAsia="Calibri" w:hAnsi="Arial" w:cs="Arial"/>
          <w:sz w:val="24"/>
        </w:rPr>
      </w:pPr>
      <w:r>
        <w:rPr>
          <w:rFonts w:ascii="Arial" w:eastAsia="Calibri" w:hAnsi="Arial" w:cs="Arial"/>
          <w:sz w:val="24"/>
        </w:rPr>
        <w:t>Had more than one principal residence</w:t>
      </w:r>
    </w:p>
    <w:p w14:paraId="469B3CEC" w14:textId="1BE77A05" w:rsidR="009E4E24" w:rsidRDefault="009E4E24" w:rsidP="009E4E24">
      <w:pPr>
        <w:pStyle w:val="ListParagraph"/>
        <w:numPr>
          <w:ilvl w:val="0"/>
          <w:numId w:val="27"/>
        </w:numPr>
        <w:spacing w:after="0" w:line="240" w:lineRule="auto"/>
        <w:rPr>
          <w:rFonts w:ascii="Arial" w:eastAsia="Calibri" w:hAnsi="Arial" w:cs="Arial"/>
          <w:sz w:val="24"/>
        </w:rPr>
      </w:pPr>
      <w:r>
        <w:rPr>
          <w:rFonts w:ascii="Arial" w:eastAsia="Calibri" w:hAnsi="Arial" w:cs="Arial"/>
          <w:sz w:val="24"/>
        </w:rPr>
        <w:t>Shared ownership with non-spouse</w:t>
      </w:r>
    </w:p>
    <w:p w14:paraId="1A40C1FF" w14:textId="46F8319F" w:rsidR="009E4E24" w:rsidRDefault="009E4E24" w:rsidP="009E4E24">
      <w:pPr>
        <w:pStyle w:val="ListParagraph"/>
        <w:numPr>
          <w:ilvl w:val="0"/>
          <w:numId w:val="27"/>
        </w:numPr>
        <w:spacing w:after="0" w:line="240" w:lineRule="auto"/>
        <w:rPr>
          <w:rFonts w:ascii="Arial" w:eastAsia="Calibri" w:hAnsi="Arial" w:cs="Arial"/>
          <w:sz w:val="24"/>
        </w:rPr>
      </w:pPr>
      <w:r>
        <w:rPr>
          <w:rFonts w:ascii="Arial" w:eastAsia="Calibri" w:hAnsi="Arial" w:cs="Arial"/>
          <w:sz w:val="24"/>
        </w:rPr>
        <w:t>Principal residence is in a multiunit property that TP owned</w:t>
      </w:r>
    </w:p>
    <w:p w14:paraId="3A94725C" w14:textId="0145554F" w:rsidR="009E4E24" w:rsidRDefault="003433EA" w:rsidP="009E4E24">
      <w:pPr>
        <w:pStyle w:val="ListParagraph"/>
        <w:numPr>
          <w:ilvl w:val="0"/>
          <w:numId w:val="27"/>
        </w:numPr>
        <w:spacing w:after="0" w:line="240" w:lineRule="auto"/>
        <w:rPr>
          <w:rFonts w:ascii="Arial" w:eastAsia="Calibri" w:hAnsi="Arial" w:cs="Arial"/>
          <w:sz w:val="24"/>
        </w:rPr>
      </w:pPr>
      <w:r>
        <w:rPr>
          <w:rFonts w:ascii="Arial" w:eastAsia="Calibri" w:hAnsi="Arial" w:cs="Arial"/>
          <w:sz w:val="24"/>
        </w:rPr>
        <w:t>TP shared rent with non-spouse</w:t>
      </w:r>
    </w:p>
    <w:p w14:paraId="5BE67284" w14:textId="432EBC54" w:rsidR="003433EA" w:rsidRPr="009E4E24" w:rsidRDefault="003433EA" w:rsidP="009E4E24">
      <w:pPr>
        <w:pStyle w:val="ListParagraph"/>
        <w:numPr>
          <w:ilvl w:val="0"/>
          <w:numId w:val="27"/>
        </w:numPr>
        <w:spacing w:after="0" w:line="240" w:lineRule="auto"/>
        <w:rPr>
          <w:rFonts w:ascii="Arial" w:eastAsia="Calibri" w:hAnsi="Arial" w:cs="Arial"/>
          <w:sz w:val="24"/>
        </w:rPr>
      </w:pPr>
      <w:r>
        <w:rPr>
          <w:rFonts w:ascii="Arial" w:eastAsia="Calibri" w:hAnsi="Arial" w:cs="Arial"/>
          <w:sz w:val="24"/>
        </w:rPr>
        <w:t>TP was both a homeowner and a tenant</w:t>
      </w:r>
    </w:p>
    <w:p w14:paraId="6647FFCA" w14:textId="77777777" w:rsidR="00E275D8" w:rsidRPr="00EB7E6D" w:rsidRDefault="00E275D8" w:rsidP="00E275D8">
      <w:pPr>
        <w:spacing w:after="0" w:line="240" w:lineRule="auto"/>
        <w:rPr>
          <w:rFonts w:ascii="Arial" w:eastAsia="Calibri" w:hAnsi="Arial" w:cs="Arial"/>
          <w:sz w:val="24"/>
        </w:rPr>
      </w:pPr>
    </w:p>
    <w:p w14:paraId="732CC3CB" w14:textId="77777777" w:rsidR="00E275D8" w:rsidRPr="00EB7E6D" w:rsidRDefault="00E275D8" w:rsidP="00E275D8">
      <w:pPr>
        <w:spacing w:after="0" w:line="240" w:lineRule="auto"/>
        <w:rPr>
          <w:rFonts w:ascii="Arial" w:hAnsi="Arial" w:cs="Arial"/>
          <w:b/>
          <w:sz w:val="32"/>
          <w:szCs w:val="32"/>
          <w:u w:val="single"/>
        </w:rPr>
      </w:pPr>
      <w:r w:rsidRPr="00EB7E6D">
        <w:rPr>
          <w:rFonts w:ascii="Arial" w:hAnsi="Arial" w:cs="Arial"/>
          <w:b/>
          <w:sz w:val="32"/>
          <w:szCs w:val="32"/>
          <w:u w:val="single"/>
        </w:rPr>
        <w:br w:type="page"/>
      </w:r>
    </w:p>
    <w:p w14:paraId="1B9DFFEB" w14:textId="77777777" w:rsidR="003D6556" w:rsidRPr="00EB7E6D" w:rsidRDefault="003D6556" w:rsidP="003D6556">
      <w:pPr>
        <w:spacing w:after="0" w:line="240" w:lineRule="auto"/>
        <w:jc w:val="center"/>
        <w:rPr>
          <w:rFonts w:ascii="Arial" w:eastAsia="Calibri" w:hAnsi="Arial" w:cs="Arial"/>
          <w:b/>
          <w:sz w:val="32"/>
          <w:u w:val="single"/>
        </w:rPr>
      </w:pPr>
      <w:r w:rsidRPr="00EB7E6D">
        <w:rPr>
          <w:rFonts w:ascii="Arial" w:eastAsia="Calibri" w:hAnsi="Arial" w:cs="Arial"/>
          <w:b/>
          <w:sz w:val="32"/>
          <w:u w:val="single"/>
        </w:rPr>
        <w:lastRenderedPageBreak/>
        <w:t>How to Calculate Property tax paid on Principal Residence</w:t>
      </w:r>
    </w:p>
    <w:p w14:paraId="1B9DFFED" w14:textId="77777777" w:rsidR="003D6556" w:rsidRPr="00EB7E6D" w:rsidRDefault="003D6556" w:rsidP="003D6556">
      <w:pPr>
        <w:spacing w:after="0" w:line="240" w:lineRule="auto"/>
        <w:jc w:val="center"/>
        <w:rPr>
          <w:rFonts w:ascii="Arial" w:eastAsia="Calibri" w:hAnsi="Arial" w:cs="Arial"/>
          <w:b/>
          <w:sz w:val="28"/>
        </w:rPr>
      </w:pPr>
    </w:p>
    <w:tbl>
      <w:tblPr>
        <w:tblStyle w:val="TableGrid1"/>
        <w:tblW w:w="0" w:type="auto"/>
        <w:tblLook w:val="04A0" w:firstRow="1" w:lastRow="0" w:firstColumn="1" w:lastColumn="0" w:noHBand="0" w:noVBand="1"/>
      </w:tblPr>
      <w:tblGrid>
        <w:gridCol w:w="3833"/>
        <w:gridCol w:w="6237"/>
      </w:tblGrid>
      <w:tr w:rsidR="003D6556" w:rsidRPr="00EB7E6D" w14:paraId="1B9DFFF0" w14:textId="77777777" w:rsidTr="003D6556">
        <w:tc>
          <w:tcPr>
            <w:tcW w:w="0" w:type="auto"/>
          </w:tcPr>
          <w:p w14:paraId="1B9DFFEE" w14:textId="77777777" w:rsidR="003D6556" w:rsidRPr="00EB7E6D" w:rsidRDefault="003D6556" w:rsidP="00EB7E6D">
            <w:pPr>
              <w:spacing w:after="0" w:line="240" w:lineRule="auto"/>
              <w:ind w:left="720" w:hanging="720"/>
              <w:rPr>
                <w:rFonts w:ascii="Arial" w:hAnsi="Arial" w:cs="Arial"/>
                <w:b/>
                <w:sz w:val="28"/>
              </w:rPr>
            </w:pPr>
            <w:r w:rsidRPr="00EB7E6D">
              <w:rPr>
                <w:rFonts w:ascii="Arial" w:hAnsi="Arial" w:cs="Arial"/>
                <w:b/>
                <w:sz w:val="28"/>
              </w:rPr>
              <w:t>Source</w:t>
            </w:r>
          </w:p>
        </w:tc>
        <w:tc>
          <w:tcPr>
            <w:tcW w:w="0" w:type="auto"/>
          </w:tcPr>
          <w:p w14:paraId="1B9DFFEF" w14:textId="26FD7761" w:rsidR="003D6556" w:rsidRPr="00EB7E6D" w:rsidRDefault="00B91656" w:rsidP="00EB7E6D">
            <w:pPr>
              <w:spacing w:after="0" w:line="240" w:lineRule="auto"/>
              <w:ind w:left="720" w:hanging="720"/>
              <w:rPr>
                <w:rFonts w:ascii="Arial" w:hAnsi="Arial" w:cs="Arial"/>
                <w:b/>
                <w:sz w:val="28"/>
              </w:rPr>
            </w:pPr>
            <w:r>
              <w:rPr>
                <w:rFonts w:ascii="Arial" w:hAnsi="Arial" w:cs="Arial"/>
                <w:b/>
                <w:sz w:val="28"/>
              </w:rPr>
              <w:t>Itemized Deductions \ Taxes You Paid \ Real Estate</w:t>
            </w:r>
          </w:p>
        </w:tc>
      </w:tr>
      <w:tr w:rsidR="003D6556" w:rsidRPr="00EB7E6D" w14:paraId="1B9DFFF3" w14:textId="77777777" w:rsidTr="003D6556">
        <w:tc>
          <w:tcPr>
            <w:tcW w:w="0" w:type="auto"/>
          </w:tcPr>
          <w:p w14:paraId="1B9DFFF1" w14:textId="77777777" w:rsidR="003D6556" w:rsidRPr="00EB7E6D" w:rsidRDefault="003D6556" w:rsidP="00EB7E6D">
            <w:pPr>
              <w:spacing w:after="0" w:line="240" w:lineRule="auto"/>
              <w:ind w:left="720" w:hanging="720"/>
              <w:rPr>
                <w:rFonts w:ascii="Arial" w:hAnsi="Arial" w:cs="Arial"/>
                <w:sz w:val="24"/>
              </w:rPr>
            </w:pPr>
            <w:r w:rsidRPr="00EB7E6D">
              <w:rPr>
                <w:rFonts w:ascii="Arial" w:hAnsi="Arial" w:cs="Arial"/>
                <w:b/>
                <w:sz w:val="24"/>
                <w:u w:val="single"/>
              </w:rPr>
              <w:t>Postcard</w:t>
            </w:r>
            <w:r w:rsidRPr="00EB7E6D">
              <w:rPr>
                <w:rFonts w:ascii="Arial" w:hAnsi="Arial" w:cs="Arial"/>
                <w:sz w:val="24"/>
              </w:rPr>
              <w:t xml:space="preserve"> from Assessor’s office</w:t>
            </w:r>
          </w:p>
        </w:tc>
        <w:tc>
          <w:tcPr>
            <w:tcW w:w="0" w:type="auto"/>
          </w:tcPr>
          <w:p w14:paraId="1B9DFFF2" w14:textId="77777777" w:rsidR="003D6556" w:rsidRPr="00EB7E6D" w:rsidRDefault="003D6556" w:rsidP="00EB7E6D">
            <w:pPr>
              <w:spacing w:after="0" w:line="240" w:lineRule="auto"/>
              <w:ind w:left="720" w:hanging="720"/>
              <w:rPr>
                <w:rFonts w:ascii="Arial" w:hAnsi="Arial" w:cs="Arial"/>
                <w:sz w:val="24"/>
              </w:rPr>
            </w:pPr>
            <w:r w:rsidRPr="00EB7E6D">
              <w:rPr>
                <w:rFonts w:ascii="Arial" w:hAnsi="Arial" w:cs="Arial"/>
                <w:sz w:val="24"/>
              </w:rPr>
              <w:t>Amount on postcard</w:t>
            </w:r>
          </w:p>
        </w:tc>
      </w:tr>
      <w:tr w:rsidR="00BE6566" w:rsidRPr="00EB7E6D" w14:paraId="2B39C95C" w14:textId="77777777" w:rsidTr="007F50FE">
        <w:tc>
          <w:tcPr>
            <w:tcW w:w="0" w:type="auto"/>
          </w:tcPr>
          <w:p w14:paraId="06ED5B66" w14:textId="6C8C2D33" w:rsidR="00BE6566" w:rsidRPr="00EB7E6D" w:rsidRDefault="00BE6566" w:rsidP="007F50FE">
            <w:pPr>
              <w:spacing w:after="0" w:line="240" w:lineRule="auto"/>
              <w:ind w:left="720" w:hanging="720"/>
              <w:rPr>
                <w:rFonts w:ascii="Arial" w:hAnsi="Arial" w:cs="Arial"/>
                <w:sz w:val="24"/>
              </w:rPr>
            </w:pPr>
            <w:r>
              <w:rPr>
                <w:rFonts w:ascii="Arial" w:hAnsi="Arial" w:cs="Arial"/>
                <w:b/>
                <w:sz w:val="24"/>
                <w:u w:val="single"/>
              </w:rPr>
              <w:t>Tax bill</w:t>
            </w:r>
            <w:r w:rsidRPr="00EB7E6D">
              <w:rPr>
                <w:rFonts w:ascii="Arial" w:hAnsi="Arial" w:cs="Arial"/>
                <w:sz w:val="24"/>
              </w:rPr>
              <w:t xml:space="preserve"> for </w:t>
            </w:r>
            <w:r w:rsidR="00150C2E">
              <w:rPr>
                <w:rFonts w:ascii="Arial" w:hAnsi="Arial" w:cs="Arial"/>
                <w:sz w:val="24"/>
              </w:rPr>
              <w:t>2017</w:t>
            </w:r>
            <w:r>
              <w:rPr>
                <w:rFonts w:ascii="Arial" w:hAnsi="Arial" w:cs="Arial"/>
                <w:sz w:val="24"/>
              </w:rPr>
              <w:t xml:space="preserve"> / </w:t>
            </w:r>
            <w:r w:rsidR="00150C2E">
              <w:rPr>
                <w:rFonts w:ascii="Arial" w:hAnsi="Arial" w:cs="Arial"/>
                <w:sz w:val="24"/>
              </w:rPr>
              <w:t>2018</w:t>
            </w:r>
          </w:p>
        </w:tc>
        <w:tc>
          <w:tcPr>
            <w:tcW w:w="0" w:type="auto"/>
          </w:tcPr>
          <w:p w14:paraId="5AD7FE0B" w14:textId="4B22BBB9" w:rsidR="00BE6566" w:rsidRPr="00EB7E6D" w:rsidRDefault="00BE6566" w:rsidP="007F50FE">
            <w:pPr>
              <w:spacing w:after="0" w:line="240" w:lineRule="auto"/>
              <w:ind w:left="720" w:hanging="720"/>
              <w:rPr>
                <w:rFonts w:ascii="Arial" w:hAnsi="Arial" w:cs="Arial"/>
                <w:sz w:val="24"/>
              </w:rPr>
            </w:pPr>
            <w:r>
              <w:rPr>
                <w:rFonts w:ascii="Arial" w:hAnsi="Arial" w:cs="Arial"/>
                <w:sz w:val="24"/>
              </w:rPr>
              <w:t xml:space="preserve">Amount from line in top section labelled </w:t>
            </w:r>
            <w:r w:rsidR="00150C2E">
              <w:rPr>
                <w:rFonts w:ascii="Arial" w:hAnsi="Arial" w:cs="Arial"/>
                <w:sz w:val="24"/>
              </w:rPr>
              <w:t>2017</w:t>
            </w:r>
            <w:r>
              <w:rPr>
                <w:rFonts w:ascii="Arial" w:hAnsi="Arial" w:cs="Arial"/>
                <w:sz w:val="24"/>
              </w:rPr>
              <w:t xml:space="preserve"> NET TAX</w:t>
            </w:r>
          </w:p>
        </w:tc>
      </w:tr>
      <w:tr w:rsidR="003D6556" w:rsidRPr="00EB7E6D" w14:paraId="1B9DFFF7" w14:textId="77777777" w:rsidTr="003D6556">
        <w:tc>
          <w:tcPr>
            <w:tcW w:w="0" w:type="auto"/>
          </w:tcPr>
          <w:p w14:paraId="1B9DFFF4" w14:textId="77777777" w:rsidR="003D6556" w:rsidRPr="00EB7E6D" w:rsidRDefault="003D6556" w:rsidP="00EB7E6D">
            <w:pPr>
              <w:spacing w:after="0" w:line="240" w:lineRule="auto"/>
              <w:ind w:left="720" w:hanging="720"/>
              <w:rPr>
                <w:rFonts w:ascii="Arial" w:hAnsi="Arial" w:cs="Arial"/>
                <w:sz w:val="24"/>
              </w:rPr>
            </w:pPr>
            <w:r w:rsidRPr="00EB7E6D">
              <w:rPr>
                <w:rFonts w:ascii="Arial" w:hAnsi="Arial" w:cs="Arial"/>
                <w:b/>
                <w:sz w:val="24"/>
                <w:u w:val="single"/>
              </w:rPr>
              <w:t>Form 1098</w:t>
            </w:r>
            <w:r w:rsidRPr="00EB7E6D">
              <w:rPr>
                <w:rFonts w:ascii="Arial" w:hAnsi="Arial" w:cs="Arial"/>
                <w:sz w:val="24"/>
              </w:rPr>
              <w:t xml:space="preserve"> showing property taxes paid</w:t>
            </w:r>
          </w:p>
        </w:tc>
        <w:tc>
          <w:tcPr>
            <w:tcW w:w="0" w:type="auto"/>
          </w:tcPr>
          <w:p w14:paraId="1B9DFFF5" w14:textId="77777777" w:rsidR="003D6556" w:rsidRPr="002C535D" w:rsidRDefault="003D6556" w:rsidP="00EB7E6D">
            <w:pPr>
              <w:spacing w:after="0" w:line="240" w:lineRule="auto"/>
              <w:ind w:left="720" w:hanging="720"/>
              <w:rPr>
                <w:rFonts w:ascii="Arial" w:hAnsi="Arial" w:cs="Arial"/>
                <w:sz w:val="24"/>
              </w:rPr>
            </w:pPr>
            <w:r w:rsidRPr="002C535D">
              <w:rPr>
                <w:rFonts w:ascii="Arial" w:hAnsi="Arial" w:cs="Arial"/>
                <w:sz w:val="24"/>
              </w:rPr>
              <w:t>Amount on Form 1098</w:t>
            </w:r>
          </w:p>
          <w:p w14:paraId="1B9DFFF6" w14:textId="454A8463" w:rsidR="003D6556" w:rsidRPr="00DE0256" w:rsidRDefault="003D6556" w:rsidP="00EB7E6D">
            <w:pPr>
              <w:spacing w:after="0" w:line="240" w:lineRule="auto"/>
              <w:ind w:left="720" w:hanging="720"/>
              <w:rPr>
                <w:rFonts w:ascii="Arial" w:hAnsi="Arial" w:cs="Arial"/>
                <w:strike/>
                <w:sz w:val="24"/>
              </w:rPr>
            </w:pPr>
            <w:proofErr w:type="gramStart"/>
            <w:r w:rsidRPr="002C535D">
              <w:rPr>
                <w:rFonts w:ascii="Arial" w:hAnsi="Arial" w:cs="Arial"/>
                <w:sz w:val="24"/>
              </w:rPr>
              <w:t>plus(</w:t>
            </w:r>
            <w:proofErr w:type="gramEnd"/>
            <w:r w:rsidRPr="002C535D">
              <w:rPr>
                <w:rFonts w:ascii="Arial" w:hAnsi="Arial" w:cs="Arial"/>
                <w:sz w:val="24"/>
              </w:rPr>
              <w:t xml:space="preserve">+) any Homestead Benefit amount for </w:t>
            </w:r>
            <w:r w:rsidR="00150C2E">
              <w:rPr>
                <w:rFonts w:ascii="Arial" w:hAnsi="Arial" w:cs="Arial"/>
                <w:sz w:val="24"/>
              </w:rPr>
              <w:t>2014</w:t>
            </w:r>
            <w:r w:rsidR="003C43D6">
              <w:rPr>
                <w:rFonts w:ascii="Arial" w:hAnsi="Arial" w:cs="Arial"/>
                <w:sz w:val="24"/>
              </w:rPr>
              <w:t xml:space="preserve"> applied as a credit to</w:t>
            </w:r>
            <w:r w:rsidRPr="002C535D">
              <w:rPr>
                <w:rFonts w:ascii="Arial" w:hAnsi="Arial" w:cs="Arial"/>
                <w:sz w:val="24"/>
              </w:rPr>
              <w:t xml:space="preserve"> </w:t>
            </w:r>
            <w:r w:rsidR="00150C2E">
              <w:rPr>
                <w:rFonts w:ascii="Arial" w:hAnsi="Arial" w:cs="Arial"/>
                <w:sz w:val="24"/>
              </w:rPr>
              <w:t>2017</w:t>
            </w:r>
            <w:r w:rsidRPr="002C535D">
              <w:rPr>
                <w:rFonts w:ascii="Arial" w:hAnsi="Arial" w:cs="Arial"/>
                <w:sz w:val="24"/>
              </w:rPr>
              <w:t xml:space="preserve"> tax bill (lookup if necessary)</w:t>
            </w:r>
            <w:r w:rsidR="00DE0256" w:rsidRPr="002C535D">
              <w:rPr>
                <w:rFonts w:ascii="Arial" w:hAnsi="Arial" w:cs="Arial"/>
                <w:sz w:val="24"/>
              </w:rPr>
              <w:t xml:space="preserve"> </w:t>
            </w:r>
          </w:p>
        </w:tc>
      </w:tr>
      <w:tr w:rsidR="003D6556" w:rsidRPr="00EB7E6D" w14:paraId="1B9DFFFB" w14:textId="77777777" w:rsidTr="003D6556">
        <w:tc>
          <w:tcPr>
            <w:tcW w:w="0" w:type="auto"/>
          </w:tcPr>
          <w:p w14:paraId="1B9DFFF8" w14:textId="77777777" w:rsidR="003D6556" w:rsidRPr="00EB7E6D" w:rsidRDefault="003D6556" w:rsidP="00EB7E6D">
            <w:pPr>
              <w:spacing w:after="0" w:line="240" w:lineRule="auto"/>
              <w:ind w:left="720" w:hanging="720"/>
              <w:rPr>
                <w:rFonts w:ascii="Arial" w:hAnsi="Arial" w:cs="Arial"/>
                <w:sz w:val="24"/>
              </w:rPr>
            </w:pPr>
            <w:r w:rsidRPr="00EB7E6D">
              <w:rPr>
                <w:rFonts w:ascii="Arial" w:hAnsi="Arial" w:cs="Arial"/>
                <w:b/>
                <w:sz w:val="24"/>
                <w:u w:val="single"/>
              </w:rPr>
              <w:t>TP record</w:t>
            </w:r>
            <w:r w:rsidRPr="00EB7E6D">
              <w:rPr>
                <w:rFonts w:ascii="Arial" w:hAnsi="Arial" w:cs="Arial"/>
                <w:sz w:val="24"/>
              </w:rPr>
              <w:t xml:space="preserve"> of property tax payments (e.g. cancelled checks)</w:t>
            </w:r>
          </w:p>
        </w:tc>
        <w:tc>
          <w:tcPr>
            <w:tcW w:w="0" w:type="auto"/>
          </w:tcPr>
          <w:p w14:paraId="1B9DFFF9" w14:textId="77777777" w:rsidR="003D6556" w:rsidRPr="002C535D" w:rsidRDefault="003D6556" w:rsidP="00EB7E6D">
            <w:pPr>
              <w:spacing w:after="0" w:line="240" w:lineRule="auto"/>
              <w:ind w:left="720" w:hanging="720"/>
              <w:rPr>
                <w:rFonts w:ascii="Arial" w:hAnsi="Arial" w:cs="Arial"/>
                <w:sz w:val="24"/>
              </w:rPr>
            </w:pPr>
            <w:r w:rsidRPr="002C535D">
              <w:rPr>
                <w:rFonts w:ascii="Arial" w:hAnsi="Arial" w:cs="Arial"/>
                <w:sz w:val="24"/>
              </w:rPr>
              <w:t xml:space="preserve">TP record amount </w:t>
            </w:r>
          </w:p>
          <w:p w14:paraId="1B9DFFFA" w14:textId="48D8BF08" w:rsidR="003D6556" w:rsidRPr="00DE0256" w:rsidRDefault="003D6556" w:rsidP="00EB7E6D">
            <w:pPr>
              <w:spacing w:after="0" w:line="240" w:lineRule="auto"/>
              <w:ind w:left="720" w:hanging="720"/>
              <w:rPr>
                <w:rFonts w:ascii="Arial" w:hAnsi="Arial" w:cs="Arial"/>
                <w:strike/>
                <w:sz w:val="24"/>
              </w:rPr>
            </w:pPr>
            <w:proofErr w:type="gramStart"/>
            <w:r w:rsidRPr="002C535D">
              <w:rPr>
                <w:rFonts w:ascii="Arial" w:hAnsi="Arial" w:cs="Arial"/>
                <w:sz w:val="24"/>
              </w:rPr>
              <w:t>plus(</w:t>
            </w:r>
            <w:proofErr w:type="gramEnd"/>
            <w:r w:rsidRPr="002C535D">
              <w:rPr>
                <w:rFonts w:ascii="Arial" w:hAnsi="Arial" w:cs="Arial"/>
                <w:sz w:val="24"/>
              </w:rPr>
              <w:t xml:space="preserve">+) any Homestead Benefit amount for </w:t>
            </w:r>
            <w:r w:rsidR="00150C2E">
              <w:rPr>
                <w:rFonts w:ascii="Arial" w:hAnsi="Arial" w:cs="Arial"/>
                <w:sz w:val="24"/>
              </w:rPr>
              <w:t>2014</w:t>
            </w:r>
            <w:r w:rsidR="003C43D6">
              <w:rPr>
                <w:rFonts w:ascii="Arial" w:hAnsi="Arial" w:cs="Arial"/>
                <w:sz w:val="24"/>
              </w:rPr>
              <w:t xml:space="preserve"> applied as a credit to </w:t>
            </w:r>
            <w:r w:rsidR="00150C2E">
              <w:rPr>
                <w:rFonts w:ascii="Arial" w:hAnsi="Arial" w:cs="Arial"/>
                <w:sz w:val="24"/>
              </w:rPr>
              <w:t>2017</w:t>
            </w:r>
            <w:r w:rsidRPr="002C535D">
              <w:rPr>
                <w:rFonts w:ascii="Arial" w:hAnsi="Arial" w:cs="Arial"/>
                <w:sz w:val="24"/>
              </w:rPr>
              <w:t xml:space="preserve"> tax bill (lookup if necessary)</w:t>
            </w:r>
          </w:p>
        </w:tc>
      </w:tr>
      <w:tr w:rsidR="003D6556" w:rsidRPr="00EB7E6D" w14:paraId="1B9E0003" w14:textId="77777777" w:rsidTr="003D6556">
        <w:tc>
          <w:tcPr>
            <w:tcW w:w="0" w:type="auto"/>
          </w:tcPr>
          <w:p w14:paraId="1B9E0000" w14:textId="18D23AC7" w:rsidR="003D6556" w:rsidRPr="00EB7E6D" w:rsidRDefault="003D6556" w:rsidP="00EB7E6D">
            <w:pPr>
              <w:spacing w:after="0" w:line="240" w:lineRule="auto"/>
              <w:ind w:left="720" w:hanging="720"/>
              <w:rPr>
                <w:rFonts w:ascii="Arial" w:hAnsi="Arial" w:cs="Arial"/>
                <w:sz w:val="24"/>
              </w:rPr>
            </w:pPr>
            <w:r w:rsidRPr="00EB7E6D">
              <w:rPr>
                <w:rFonts w:ascii="Arial" w:hAnsi="Arial" w:cs="Arial"/>
                <w:b/>
                <w:sz w:val="24"/>
                <w:u w:val="single"/>
              </w:rPr>
              <w:t>PTR-1A/2A</w:t>
            </w:r>
            <w:r w:rsidRPr="00EB7E6D">
              <w:rPr>
                <w:rFonts w:ascii="Arial" w:hAnsi="Arial" w:cs="Arial"/>
                <w:sz w:val="24"/>
              </w:rPr>
              <w:t xml:space="preserve"> </w:t>
            </w:r>
            <w:r w:rsidR="00107DB8">
              <w:rPr>
                <w:rFonts w:ascii="Arial" w:hAnsi="Arial" w:cs="Arial"/>
                <w:sz w:val="24"/>
              </w:rPr>
              <w:t>(</w:t>
            </w:r>
            <w:r w:rsidR="00150C2E">
              <w:rPr>
                <w:rFonts w:ascii="Arial" w:hAnsi="Arial" w:cs="Arial"/>
                <w:sz w:val="24"/>
              </w:rPr>
              <w:t>2017</w:t>
            </w:r>
            <w:r w:rsidR="00107DB8">
              <w:rPr>
                <w:rFonts w:ascii="Arial" w:hAnsi="Arial" w:cs="Arial"/>
                <w:sz w:val="24"/>
              </w:rPr>
              <w:t>)</w:t>
            </w:r>
            <w:r w:rsidR="00342B02">
              <w:rPr>
                <w:rFonts w:ascii="Arial" w:hAnsi="Arial" w:cs="Arial"/>
                <w:sz w:val="24"/>
              </w:rPr>
              <w:t xml:space="preserve"> </w:t>
            </w:r>
            <w:r w:rsidRPr="00EB7E6D">
              <w:rPr>
                <w:rFonts w:ascii="Arial" w:hAnsi="Arial" w:cs="Arial"/>
                <w:sz w:val="24"/>
              </w:rPr>
              <w:t>form filled out by tax office</w:t>
            </w:r>
          </w:p>
        </w:tc>
        <w:tc>
          <w:tcPr>
            <w:tcW w:w="0" w:type="auto"/>
          </w:tcPr>
          <w:p w14:paraId="3C1D702A" w14:textId="6ACEDC3D" w:rsidR="003C43D6" w:rsidRDefault="00107DB8" w:rsidP="003C43D6">
            <w:pPr>
              <w:spacing w:after="0" w:line="240" w:lineRule="auto"/>
              <w:ind w:left="720" w:hanging="720"/>
              <w:rPr>
                <w:rFonts w:ascii="Arial" w:hAnsi="Arial" w:cs="Arial"/>
                <w:sz w:val="24"/>
              </w:rPr>
            </w:pPr>
            <w:r w:rsidRPr="002C535D">
              <w:rPr>
                <w:rFonts w:ascii="Arial" w:hAnsi="Arial" w:cs="Arial"/>
                <w:sz w:val="24"/>
              </w:rPr>
              <w:t>Amount from PTR-1A/2A (</w:t>
            </w:r>
            <w:r w:rsidR="00150C2E">
              <w:rPr>
                <w:rFonts w:ascii="Arial" w:hAnsi="Arial" w:cs="Arial"/>
                <w:sz w:val="24"/>
              </w:rPr>
              <w:t>2017</w:t>
            </w:r>
            <w:r w:rsidRPr="002C535D">
              <w:rPr>
                <w:rFonts w:ascii="Arial" w:hAnsi="Arial" w:cs="Arial"/>
                <w:sz w:val="24"/>
              </w:rPr>
              <w:t xml:space="preserve">) line </w:t>
            </w:r>
            <w:r w:rsidR="003C43D6">
              <w:rPr>
                <w:rFonts w:ascii="Arial" w:hAnsi="Arial" w:cs="Arial"/>
                <w:sz w:val="24"/>
              </w:rPr>
              <w:t xml:space="preserve">3 or line 5 should </w:t>
            </w:r>
            <w:r w:rsidR="003C43D6" w:rsidRPr="003C43D6">
              <w:rPr>
                <w:rFonts w:ascii="Arial" w:hAnsi="Arial" w:cs="Arial"/>
                <w:sz w:val="24"/>
                <w:u w:val="single"/>
              </w:rPr>
              <w:t>NOT</w:t>
            </w:r>
            <w:r w:rsidR="003C43D6">
              <w:rPr>
                <w:rFonts w:ascii="Arial" w:hAnsi="Arial" w:cs="Arial"/>
                <w:sz w:val="24"/>
              </w:rPr>
              <w:t xml:space="preserve"> be used.</w:t>
            </w:r>
          </w:p>
          <w:p w14:paraId="1B9E0002" w14:textId="2FBB15A7" w:rsidR="003D6556" w:rsidRPr="001476A0" w:rsidRDefault="003C43D6" w:rsidP="003C43D6">
            <w:pPr>
              <w:spacing w:after="0" w:line="240" w:lineRule="auto"/>
              <w:ind w:left="720" w:hanging="720"/>
              <w:rPr>
                <w:rFonts w:ascii="Arial" w:hAnsi="Arial" w:cs="Arial"/>
                <w:strike/>
                <w:sz w:val="24"/>
              </w:rPr>
            </w:pPr>
            <w:r>
              <w:rPr>
                <w:rFonts w:ascii="Arial" w:hAnsi="Arial" w:cs="Arial"/>
                <w:sz w:val="24"/>
              </w:rPr>
              <w:t>(Because it has not been adjusted for any Veterans or Senior Citizen deduction(s))</w:t>
            </w:r>
          </w:p>
        </w:tc>
      </w:tr>
      <w:tr w:rsidR="003D6556" w:rsidRPr="00EB7E6D" w14:paraId="1B9E0006" w14:textId="77777777" w:rsidTr="003D6556">
        <w:tc>
          <w:tcPr>
            <w:tcW w:w="0" w:type="auto"/>
          </w:tcPr>
          <w:p w14:paraId="1B9E0004" w14:textId="77777777" w:rsidR="003D6556" w:rsidRPr="00EB7E6D" w:rsidRDefault="003D6556" w:rsidP="00EB7E6D">
            <w:pPr>
              <w:spacing w:after="0" w:line="240" w:lineRule="auto"/>
              <w:ind w:left="720" w:hanging="720"/>
              <w:rPr>
                <w:rFonts w:ascii="Arial" w:hAnsi="Arial" w:cs="Arial"/>
                <w:b/>
                <w:sz w:val="24"/>
                <w:u w:val="single"/>
              </w:rPr>
            </w:pPr>
            <w:r w:rsidRPr="00EB7E6D">
              <w:rPr>
                <w:rFonts w:ascii="Arial" w:hAnsi="Arial" w:cs="Arial"/>
                <w:b/>
                <w:sz w:val="24"/>
                <w:u w:val="single"/>
              </w:rPr>
              <w:t>None of the above</w:t>
            </w:r>
          </w:p>
        </w:tc>
        <w:tc>
          <w:tcPr>
            <w:tcW w:w="0" w:type="auto"/>
          </w:tcPr>
          <w:p w14:paraId="1B9E0005" w14:textId="5586CF45" w:rsidR="003D6556" w:rsidRPr="00EB7E6D" w:rsidRDefault="003D6556" w:rsidP="00EB7E6D">
            <w:pPr>
              <w:spacing w:after="0" w:line="240" w:lineRule="auto"/>
              <w:ind w:left="720" w:hanging="720"/>
              <w:rPr>
                <w:rFonts w:ascii="Arial" w:hAnsi="Arial" w:cs="Arial"/>
                <w:sz w:val="24"/>
              </w:rPr>
            </w:pPr>
            <w:r w:rsidRPr="00EB7E6D">
              <w:rPr>
                <w:rFonts w:ascii="Arial" w:hAnsi="Arial" w:cs="Arial"/>
                <w:sz w:val="24"/>
              </w:rPr>
              <w:t xml:space="preserve">TP should go home to get one of the above or contact tax office to get information on property taxes paid in </w:t>
            </w:r>
            <w:r w:rsidR="00150C2E">
              <w:rPr>
                <w:rFonts w:ascii="Arial" w:hAnsi="Arial" w:cs="Arial"/>
                <w:sz w:val="24"/>
              </w:rPr>
              <w:t>2017</w:t>
            </w:r>
          </w:p>
        </w:tc>
      </w:tr>
    </w:tbl>
    <w:p w14:paraId="1B9E0008" w14:textId="1211EE0D" w:rsidR="003D6556" w:rsidRPr="002C535D" w:rsidRDefault="006318D4" w:rsidP="006A25FC">
      <w:pPr>
        <w:spacing w:before="120" w:after="0" w:line="240" w:lineRule="auto"/>
        <w:ind w:left="864" w:hanging="864"/>
        <w:rPr>
          <w:rFonts w:ascii="Arial" w:eastAsia="Calibri" w:hAnsi="Arial" w:cs="Arial"/>
          <w:sz w:val="24"/>
        </w:rPr>
      </w:pPr>
      <w:r w:rsidRPr="002C535D">
        <w:rPr>
          <w:rFonts w:ascii="Arial" w:eastAsia="Calibri" w:hAnsi="Arial" w:cs="Arial"/>
          <w:sz w:val="24"/>
        </w:rPr>
        <w:t>Note 1:</w:t>
      </w:r>
      <w:r w:rsidRPr="002C535D">
        <w:rPr>
          <w:rFonts w:ascii="Arial" w:eastAsia="Calibri" w:hAnsi="Arial" w:cs="Arial"/>
          <w:sz w:val="24"/>
        </w:rPr>
        <w:tab/>
      </w:r>
      <w:r w:rsidR="003D6556" w:rsidRPr="002C535D">
        <w:rPr>
          <w:rFonts w:ascii="Arial" w:eastAsia="Calibri" w:hAnsi="Arial" w:cs="Arial"/>
          <w:sz w:val="24"/>
        </w:rPr>
        <w:t>Homestead Benefits received as a check do not count as being applied as credit to municipal bill</w:t>
      </w:r>
      <w:r w:rsidR="006050B6">
        <w:rPr>
          <w:rFonts w:ascii="Arial" w:eastAsia="Calibri" w:hAnsi="Arial" w:cs="Arial"/>
          <w:sz w:val="24"/>
        </w:rPr>
        <w:t xml:space="preserve"> and should be handled on federal return in year received</w:t>
      </w:r>
      <w:r w:rsidR="003D6556" w:rsidRPr="002C535D">
        <w:rPr>
          <w:rFonts w:ascii="Arial" w:eastAsia="Calibri" w:hAnsi="Arial" w:cs="Arial"/>
          <w:sz w:val="24"/>
        </w:rPr>
        <w:t>.</w:t>
      </w:r>
    </w:p>
    <w:p w14:paraId="1B9E0009" w14:textId="77777777" w:rsidR="003D6556" w:rsidRPr="002C535D" w:rsidRDefault="006318D4" w:rsidP="006A25FC">
      <w:pPr>
        <w:spacing w:before="120" w:after="0" w:line="240" w:lineRule="auto"/>
        <w:ind w:left="864" w:hanging="864"/>
        <w:rPr>
          <w:rFonts w:ascii="Arial" w:eastAsia="Calibri" w:hAnsi="Arial" w:cs="Arial"/>
          <w:sz w:val="24"/>
        </w:rPr>
      </w:pPr>
      <w:r w:rsidRPr="002C535D">
        <w:rPr>
          <w:rFonts w:ascii="Arial" w:eastAsia="Calibri" w:hAnsi="Arial" w:cs="Arial"/>
          <w:sz w:val="24"/>
        </w:rPr>
        <w:t>Note 2:</w:t>
      </w:r>
      <w:r w:rsidRPr="002C535D">
        <w:rPr>
          <w:rFonts w:ascii="Arial" w:eastAsia="Calibri" w:hAnsi="Arial" w:cs="Arial"/>
          <w:sz w:val="24"/>
        </w:rPr>
        <w:tab/>
      </w:r>
      <w:r w:rsidR="003D6556" w:rsidRPr="002C535D">
        <w:rPr>
          <w:rFonts w:ascii="Arial" w:eastAsia="Calibri" w:hAnsi="Arial" w:cs="Arial"/>
          <w:sz w:val="24"/>
        </w:rPr>
        <w:t>See separate page for instructions on how to lookup Homestead Benefit amount.</w:t>
      </w:r>
    </w:p>
    <w:p w14:paraId="1B9E000A" w14:textId="439A67A8" w:rsidR="003D6556" w:rsidRPr="00EB7E6D" w:rsidRDefault="006318D4" w:rsidP="006A25FC">
      <w:pPr>
        <w:spacing w:before="120" w:after="0" w:line="240" w:lineRule="auto"/>
        <w:ind w:left="864" w:hanging="864"/>
        <w:rPr>
          <w:rFonts w:ascii="Arial" w:eastAsia="Calibri" w:hAnsi="Arial" w:cs="Arial"/>
          <w:sz w:val="24"/>
        </w:rPr>
      </w:pPr>
      <w:r>
        <w:rPr>
          <w:rFonts w:ascii="Arial" w:eastAsia="Calibri" w:hAnsi="Arial" w:cs="Arial"/>
          <w:sz w:val="24"/>
        </w:rPr>
        <w:t>Note 3:</w:t>
      </w:r>
      <w:r>
        <w:rPr>
          <w:rFonts w:ascii="Arial" w:eastAsia="Calibri" w:hAnsi="Arial" w:cs="Arial"/>
          <w:sz w:val="24"/>
        </w:rPr>
        <w:tab/>
      </w:r>
      <w:r w:rsidR="00FD5ADD">
        <w:rPr>
          <w:rFonts w:ascii="Arial" w:eastAsia="Calibri" w:hAnsi="Arial" w:cs="Arial"/>
          <w:sz w:val="24"/>
        </w:rPr>
        <w:t>All</w:t>
      </w:r>
      <w:r w:rsidR="003D6556" w:rsidRPr="00EB7E6D">
        <w:rPr>
          <w:rFonts w:ascii="Arial" w:eastAsia="Calibri" w:hAnsi="Arial" w:cs="Arial"/>
          <w:sz w:val="24"/>
        </w:rPr>
        <w:t xml:space="preserve"> Pr</w:t>
      </w:r>
      <w:r w:rsidR="00FD5ADD">
        <w:rPr>
          <w:rFonts w:ascii="Arial" w:eastAsia="Calibri" w:hAnsi="Arial" w:cs="Arial"/>
          <w:sz w:val="24"/>
        </w:rPr>
        <w:t>operty taxes paid are deductible</w:t>
      </w:r>
      <w:r w:rsidR="009E53EA">
        <w:rPr>
          <w:rFonts w:ascii="Arial" w:eastAsia="Calibri" w:hAnsi="Arial" w:cs="Arial"/>
          <w:sz w:val="24"/>
        </w:rPr>
        <w:t xml:space="preserve"> on </w:t>
      </w:r>
      <w:proofErr w:type="spellStart"/>
      <w:r w:rsidR="009E53EA">
        <w:rPr>
          <w:rFonts w:ascii="Arial" w:eastAsia="Calibri" w:hAnsi="Arial" w:cs="Arial"/>
          <w:sz w:val="24"/>
        </w:rPr>
        <w:t>Sch</w:t>
      </w:r>
      <w:proofErr w:type="spellEnd"/>
      <w:r w:rsidR="009E53EA">
        <w:rPr>
          <w:rFonts w:ascii="Arial" w:eastAsia="Calibri" w:hAnsi="Arial" w:cs="Arial"/>
          <w:sz w:val="24"/>
        </w:rPr>
        <w:t xml:space="preserve"> A</w:t>
      </w:r>
      <w:r w:rsidR="003D6556" w:rsidRPr="00EB7E6D">
        <w:rPr>
          <w:rFonts w:ascii="Arial" w:eastAsia="Calibri" w:hAnsi="Arial" w:cs="Arial"/>
          <w:sz w:val="24"/>
        </w:rPr>
        <w:t xml:space="preserve">.  Property taxes paid on property other than Principal Residence are still deductible on </w:t>
      </w:r>
      <w:proofErr w:type="spellStart"/>
      <w:r w:rsidR="00FD5ADD">
        <w:rPr>
          <w:rFonts w:ascii="Arial" w:eastAsia="Calibri" w:hAnsi="Arial" w:cs="Arial"/>
          <w:sz w:val="24"/>
        </w:rPr>
        <w:t>Sch</w:t>
      </w:r>
      <w:proofErr w:type="spellEnd"/>
      <w:r w:rsidR="00FD5ADD">
        <w:rPr>
          <w:rFonts w:ascii="Arial" w:eastAsia="Calibri" w:hAnsi="Arial" w:cs="Arial"/>
          <w:sz w:val="24"/>
        </w:rPr>
        <w:t xml:space="preserve"> A, but not allowed for NJ calculations</w:t>
      </w:r>
      <w:r w:rsidR="003D6556" w:rsidRPr="00EB7E6D">
        <w:rPr>
          <w:rFonts w:ascii="Arial" w:eastAsia="Calibri" w:hAnsi="Arial" w:cs="Arial"/>
          <w:sz w:val="24"/>
        </w:rPr>
        <w:t>.</w:t>
      </w:r>
    </w:p>
    <w:p w14:paraId="1B9E000B" w14:textId="1CEF5710" w:rsidR="003D6556" w:rsidRPr="00EB7E6D" w:rsidRDefault="003D6556" w:rsidP="006A25FC">
      <w:pPr>
        <w:spacing w:before="120" w:after="0" w:line="240" w:lineRule="auto"/>
        <w:ind w:left="864" w:hanging="864"/>
        <w:rPr>
          <w:rFonts w:ascii="Arial" w:eastAsia="Calibri" w:hAnsi="Arial" w:cs="Arial"/>
          <w:sz w:val="24"/>
        </w:rPr>
      </w:pPr>
      <w:r w:rsidRPr="00EB7E6D">
        <w:rPr>
          <w:rFonts w:ascii="Arial" w:eastAsia="Calibri" w:hAnsi="Arial" w:cs="Arial"/>
          <w:sz w:val="24"/>
        </w:rPr>
        <w:t>Note 4</w:t>
      </w:r>
      <w:r w:rsidR="006318D4">
        <w:rPr>
          <w:rFonts w:ascii="Arial" w:eastAsia="Calibri" w:hAnsi="Arial" w:cs="Arial"/>
          <w:sz w:val="24"/>
        </w:rPr>
        <w:t>:</w:t>
      </w:r>
      <w:r w:rsidR="006318D4">
        <w:rPr>
          <w:rFonts w:ascii="Arial" w:eastAsia="Calibri" w:hAnsi="Arial" w:cs="Arial"/>
          <w:sz w:val="24"/>
        </w:rPr>
        <w:tab/>
      </w:r>
      <w:r w:rsidRPr="00EB7E6D">
        <w:rPr>
          <w:rFonts w:ascii="Arial" w:eastAsia="Calibri" w:hAnsi="Arial" w:cs="Arial"/>
          <w:sz w:val="24"/>
        </w:rPr>
        <w:t>If u</w:t>
      </w:r>
      <w:r w:rsidR="003C43D6">
        <w:rPr>
          <w:rFonts w:ascii="Arial" w:eastAsia="Calibri" w:hAnsi="Arial" w:cs="Arial"/>
          <w:sz w:val="24"/>
        </w:rPr>
        <w:t>sing Postcard or Tax bills</w:t>
      </w:r>
      <w:r w:rsidRPr="00EB7E6D">
        <w:rPr>
          <w:rFonts w:ascii="Arial" w:eastAsia="Calibri" w:hAnsi="Arial" w:cs="Arial"/>
          <w:sz w:val="24"/>
        </w:rPr>
        <w:t xml:space="preserve">, then any </w:t>
      </w:r>
      <w:r w:rsidR="00FD5ADD">
        <w:rPr>
          <w:rFonts w:ascii="Arial" w:eastAsia="Calibri" w:hAnsi="Arial" w:cs="Arial"/>
          <w:sz w:val="24"/>
        </w:rPr>
        <w:t>Property tax amounts billed in current tax year</w:t>
      </w:r>
      <w:r w:rsidRPr="00EB7E6D">
        <w:rPr>
          <w:rFonts w:ascii="Arial" w:eastAsia="Calibri" w:hAnsi="Arial" w:cs="Arial"/>
          <w:sz w:val="24"/>
        </w:rPr>
        <w:t xml:space="preserve">, but not actually paid in </w:t>
      </w:r>
      <w:r w:rsidR="00FD5ADD">
        <w:rPr>
          <w:rFonts w:ascii="Arial" w:eastAsia="Calibri" w:hAnsi="Arial" w:cs="Arial"/>
          <w:sz w:val="24"/>
        </w:rPr>
        <w:t>current tax year</w:t>
      </w:r>
      <w:r w:rsidRPr="00EB7E6D">
        <w:rPr>
          <w:rFonts w:ascii="Arial" w:eastAsia="Calibri" w:hAnsi="Arial" w:cs="Arial"/>
          <w:sz w:val="24"/>
        </w:rPr>
        <w:t xml:space="preserve"> should be subtracted from the above amount.</w:t>
      </w:r>
    </w:p>
    <w:p w14:paraId="1B9E000C" w14:textId="231E3ED6" w:rsidR="003D6556" w:rsidRDefault="006318D4" w:rsidP="006A25FC">
      <w:pPr>
        <w:spacing w:before="120" w:after="0" w:line="240" w:lineRule="auto"/>
        <w:ind w:left="864" w:hanging="864"/>
        <w:rPr>
          <w:rFonts w:ascii="Arial" w:eastAsia="Calibri" w:hAnsi="Arial" w:cs="Arial"/>
          <w:sz w:val="24"/>
        </w:rPr>
      </w:pPr>
      <w:r>
        <w:rPr>
          <w:rFonts w:ascii="Arial" w:eastAsia="Calibri" w:hAnsi="Arial" w:cs="Arial"/>
          <w:sz w:val="24"/>
        </w:rPr>
        <w:t>Note 5:</w:t>
      </w:r>
      <w:r>
        <w:rPr>
          <w:rFonts w:ascii="Arial" w:eastAsia="Calibri" w:hAnsi="Arial" w:cs="Arial"/>
          <w:sz w:val="24"/>
        </w:rPr>
        <w:tab/>
      </w:r>
      <w:r w:rsidR="003D6556" w:rsidRPr="00EB7E6D">
        <w:rPr>
          <w:rFonts w:ascii="Arial" w:eastAsia="Calibri" w:hAnsi="Arial" w:cs="Arial"/>
          <w:sz w:val="24"/>
        </w:rPr>
        <w:t xml:space="preserve">Any Property tax payments made in </w:t>
      </w:r>
      <w:r w:rsidR="00FD5ADD">
        <w:rPr>
          <w:rFonts w:ascii="Arial" w:eastAsia="Calibri" w:hAnsi="Arial" w:cs="Arial"/>
          <w:sz w:val="24"/>
        </w:rPr>
        <w:t>current tax year</w:t>
      </w:r>
      <w:r w:rsidR="003D6556" w:rsidRPr="00EB7E6D">
        <w:rPr>
          <w:rFonts w:ascii="Arial" w:eastAsia="Calibri" w:hAnsi="Arial" w:cs="Arial"/>
          <w:sz w:val="24"/>
        </w:rPr>
        <w:t xml:space="preserve"> for prior years and not already included in above amount should be added.</w:t>
      </w:r>
    </w:p>
    <w:p w14:paraId="1B9E000D" w14:textId="77777777" w:rsidR="003D6556" w:rsidRDefault="005726B9" w:rsidP="006A25FC">
      <w:pPr>
        <w:spacing w:before="120" w:after="0" w:line="240" w:lineRule="auto"/>
        <w:ind w:left="864" w:hanging="864"/>
        <w:rPr>
          <w:rFonts w:ascii="Arial" w:eastAsia="Calibri" w:hAnsi="Arial" w:cs="Arial"/>
          <w:sz w:val="24"/>
        </w:rPr>
      </w:pPr>
      <w:r>
        <w:rPr>
          <w:rFonts w:ascii="Arial" w:eastAsia="Calibri" w:hAnsi="Arial" w:cs="Arial"/>
          <w:sz w:val="24"/>
        </w:rPr>
        <w:t>Note 6: The property tax paid amount is after any Disabled Veterans Exemption, Veterans Deduction, or Senior Citizens Deduction amounts which may apply.</w:t>
      </w:r>
    </w:p>
    <w:p w14:paraId="1B9E000E" w14:textId="487CFC62" w:rsidR="006A25FC" w:rsidRPr="00EB7E6D" w:rsidRDefault="00F617A3" w:rsidP="006A25FC">
      <w:pPr>
        <w:spacing w:before="120" w:after="0" w:line="240" w:lineRule="auto"/>
        <w:ind w:left="864" w:hanging="864"/>
        <w:rPr>
          <w:rFonts w:ascii="Arial" w:eastAsia="Calibri" w:hAnsi="Arial" w:cs="Arial"/>
          <w:sz w:val="24"/>
        </w:rPr>
      </w:pPr>
      <w:r>
        <w:rPr>
          <w:rFonts w:ascii="Arial" w:eastAsia="Calibri" w:hAnsi="Arial" w:cs="Arial"/>
          <w:sz w:val="24"/>
        </w:rPr>
        <w:t>Note 7: I</w:t>
      </w:r>
      <w:r w:rsidR="0081193C">
        <w:rPr>
          <w:rFonts w:ascii="Arial" w:eastAsia="Calibri" w:hAnsi="Arial" w:cs="Arial"/>
          <w:sz w:val="24"/>
        </w:rPr>
        <w:t xml:space="preserve">f there are </w:t>
      </w:r>
      <w:r>
        <w:rPr>
          <w:rFonts w:ascii="Arial" w:eastAsia="Calibri" w:hAnsi="Arial" w:cs="Arial"/>
          <w:sz w:val="24"/>
        </w:rPr>
        <w:t xml:space="preserve">a) </w:t>
      </w:r>
      <w:r w:rsidR="0081193C">
        <w:rPr>
          <w:rFonts w:ascii="Arial" w:eastAsia="Calibri" w:hAnsi="Arial" w:cs="Arial"/>
          <w:sz w:val="24"/>
        </w:rPr>
        <w:t xml:space="preserve">multiple owners for a </w:t>
      </w:r>
      <w:r w:rsidR="009B68E5">
        <w:rPr>
          <w:rFonts w:ascii="Arial" w:eastAsia="Calibri" w:hAnsi="Arial" w:cs="Arial"/>
          <w:sz w:val="24"/>
        </w:rPr>
        <w:t xml:space="preserve">principal </w:t>
      </w:r>
      <w:r w:rsidR="0081193C">
        <w:rPr>
          <w:rFonts w:ascii="Arial" w:eastAsia="Calibri" w:hAnsi="Arial" w:cs="Arial"/>
          <w:sz w:val="24"/>
        </w:rPr>
        <w:t>residence,</w:t>
      </w:r>
      <w:r>
        <w:rPr>
          <w:rFonts w:ascii="Arial" w:eastAsia="Calibri" w:hAnsi="Arial" w:cs="Arial"/>
          <w:sz w:val="24"/>
        </w:rPr>
        <w:t xml:space="preserve"> and/or b)</w:t>
      </w:r>
      <w:r w:rsidR="0081193C">
        <w:rPr>
          <w:rFonts w:ascii="Arial" w:eastAsia="Calibri" w:hAnsi="Arial" w:cs="Arial"/>
          <w:sz w:val="24"/>
        </w:rPr>
        <w:t xml:space="preserve"> multiple or partial year </w:t>
      </w:r>
      <w:r w:rsidR="009B68E5">
        <w:rPr>
          <w:rFonts w:ascii="Arial" w:eastAsia="Calibri" w:hAnsi="Arial" w:cs="Arial"/>
          <w:sz w:val="24"/>
        </w:rPr>
        <w:t xml:space="preserve">principal </w:t>
      </w:r>
      <w:r w:rsidR="0081193C">
        <w:rPr>
          <w:rFonts w:ascii="Arial" w:eastAsia="Calibri" w:hAnsi="Arial" w:cs="Arial"/>
          <w:sz w:val="24"/>
        </w:rPr>
        <w:t>residences for the taxpayer(s</w:t>
      </w:r>
      <w:proofErr w:type="gramStart"/>
      <w:r w:rsidR="0081193C">
        <w:rPr>
          <w:rFonts w:ascii="Arial" w:eastAsia="Calibri" w:hAnsi="Arial" w:cs="Arial"/>
          <w:sz w:val="24"/>
        </w:rPr>
        <w:t>)</w:t>
      </w:r>
      <w:r>
        <w:rPr>
          <w:rFonts w:ascii="Arial" w:eastAsia="Calibri" w:hAnsi="Arial" w:cs="Arial"/>
          <w:sz w:val="24"/>
        </w:rPr>
        <w:t>,</w:t>
      </w:r>
      <w:r w:rsidR="006050B6">
        <w:rPr>
          <w:rFonts w:ascii="Arial" w:eastAsia="Calibri" w:hAnsi="Arial" w:cs="Arial"/>
          <w:sz w:val="24"/>
        </w:rPr>
        <w:t>and</w:t>
      </w:r>
      <w:proofErr w:type="gramEnd"/>
      <w:r w:rsidR="006050B6">
        <w:rPr>
          <w:rFonts w:ascii="Arial" w:eastAsia="Calibri" w:hAnsi="Arial" w:cs="Arial"/>
          <w:sz w:val="24"/>
        </w:rPr>
        <w:t>/or c) multiple units in the building,</w:t>
      </w:r>
      <w:r>
        <w:rPr>
          <w:rFonts w:ascii="Arial" w:eastAsia="Calibri" w:hAnsi="Arial" w:cs="Arial"/>
          <w:sz w:val="24"/>
        </w:rPr>
        <w:t xml:space="preserve"> then </w:t>
      </w:r>
      <w:r w:rsidR="009B68E5">
        <w:rPr>
          <w:rFonts w:ascii="Arial" w:eastAsia="Calibri" w:hAnsi="Arial" w:cs="Arial"/>
          <w:sz w:val="24"/>
        </w:rPr>
        <w:t>amounts need to be adjusted accordingly</w:t>
      </w:r>
      <w:r w:rsidR="006050B6">
        <w:rPr>
          <w:rFonts w:ascii="Arial" w:eastAsia="Calibri" w:hAnsi="Arial" w:cs="Arial"/>
          <w:sz w:val="24"/>
        </w:rPr>
        <w:t xml:space="preserve"> – see NJ-1040 Instructions, Worksheet G-1</w:t>
      </w:r>
      <w:r w:rsidR="001476A0">
        <w:rPr>
          <w:rFonts w:ascii="Arial" w:eastAsia="Calibri" w:hAnsi="Arial" w:cs="Arial"/>
          <w:sz w:val="24"/>
        </w:rPr>
        <w:t>.</w:t>
      </w:r>
    </w:p>
    <w:p w14:paraId="1B9E000F" w14:textId="77777777" w:rsidR="003D6556" w:rsidRPr="00EB7E6D" w:rsidRDefault="003D6556" w:rsidP="003D6556">
      <w:pPr>
        <w:rPr>
          <w:rFonts w:ascii="Arial" w:eastAsia="Calibri" w:hAnsi="Arial" w:cs="Arial"/>
          <w:sz w:val="24"/>
        </w:rPr>
      </w:pPr>
      <w:r w:rsidRPr="00EB7E6D">
        <w:rPr>
          <w:rFonts w:ascii="Arial" w:eastAsia="Calibri" w:hAnsi="Arial" w:cs="Arial"/>
          <w:sz w:val="24"/>
        </w:rPr>
        <w:br w:type="page"/>
      </w:r>
    </w:p>
    <w:p w14:paraId="1B9E0010" w14:textId="77777777" w:rsidR="003D6556" w:rsidRPr="00EB7E6D" w:rsidRDefault="003D6556" w:rsidP="003D6556">
      <w:pPr>
        <w:spacing w:after="0" w:line="240" w:lineRule="auto"/>
        <w:jc w:val="center"/>
        <w:rPr>
          <w:rFonts w:ascii="Arial" w:eastAsia="Calibri" w:hAnsi="Arial" w:cs="Arial"/>
          <w:b/>
          <w:sz w:val="32"/>
          <w:u w:val="single"/>
        </w:rPr>
      </w:pPr>
      <w:r w:rsidRPr="00EB7E6D">
        <w:rPr>
          <w:rFonts w:ascii="Arial" w:eastAsia="Calibri" w:hAnsi="Arial" w:cs="Arial"/>
          <w:b/>
          <w:sz w:val="32"/>
          <w:u w:val="single"/>
        </w:rPr>
        <w:lastRenderedPageBreak/>
        <w:t xml:space="preserve">NJ Property </w:t>
      </w:r>
      <w:r w:rsidR="00323833">
        <w:rPr>
          <w:rFonts w:ascii="Arial" w:eastAsia="Calibri" w:hAnsi="Arial" w:cs="Arial"/>
          <w:b/>
          <w:sz w:val="32"/>
          <w:u w:val="single"/>
        </w:rPr>
        <w:t>Tax Recoveries Flowchart</w:t>
      </w:r>
    </w:p>
    <w:p w14:paraId="1B9E0011" w14:textId="77777777" w:rsidR="003D6556" w:rsidRPr="00EB7E6D" w:rsidRDefault="00323833" w:rsidP="003D6556">
      <w:pPr>
        <w:spacing w:after="0" w:line="240" w:lineRule="auto"/>
        <w:jc w:val="center"/>
        <w:rPr>
          <w:rFonts w:ascii="Arial" w:eastAsia="Calibri" w:hAnsi="Arial" w:cs="Arial"/>
          <w:sz w:val="24"/>
        </w:rPr>
      </w:pPr>
      <w:r w:rsidRPr="00004678">
        <w:rPr>
          <w:rFonts w:ascii="Arial" w:eastAsia="Calibri" w:hAnsi="Arial" w:cs="Arial"/>
          <w:noProof/>
          <w:sz w:val="18"/>
        </w:rPr>
        <mc:AlternateContent>
          <mc:Choice Requires="wpc">
            <w:drawing>
              <wp:inline distT="0" distB="0" distL="0" distR="0" wp14:anchorId="1B9E007B" wp14:editId="137D70C3">
                <wp:extent cx="8085621" cy="7512050"/>
                <wp:effectExtent l="0" t="0" r="0" b="0"/>
                <wp:docPr id="378" name="Canvas 37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335" name="Rectangle 335"/>
                        <wps:cNvSpPr/>
                        <wps:spPr>
                          <a:xfrm>
                            <a:off x="114300" y="82550"/>
                            <a:ext cx="61722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9E00C9" w14:textId="7D957597" w:rsidR="00D50DE7" w:rsidRPr="00323833" w:rsidRDefault="00D50DE7" w:rsidP="00323833">
                              <w:pPr>
                                <w:spacing w:after="0" w:line="240" w:lineRule="auto"/>
                                <w:jc w:val="center"/>
                                <w:rPr>
                                  <w:rFonts w:ascii="Arial" w:hAnsi="Arial" w:cs="Arial"/>
                                  <w:sz w:val="24"/>
                                </w:rPr>
                              </w:pPr>
                              <w:r w:rsidRPr="00323833">
                                <w:rPr>
                                  <w:rFonts w:ascii="Arial" w:hAnsi="Arial" w:cs="Arial"/>
                                  <w:sz w:val="24"/>
                                </w:rPr>
                                <w:t xml:space="preserve">If TP received a PTR refund in </w:t>
                              </w:r>
                              <w:r>
                                <w:rPr>
                                  <w:rFonts w:ascii="Arial" w:hAnsi="Arial" w:cs="Arial"/>
                                  <w:sz w:val="24"/>
                                </w:rPr>
                                <w:t>2017</w:t>
                              </w:r>
                              <w:r w:rsidRPr="00323833">
                                <w:rPr>
                                  <w:rFonts w:ascii="Arial" w:hAnsi="Arial" w:cs="Arial"/>
                                  <w:sz w:val="24"/>
                                </w:rPr>
                                <w:t xml:space="preserve"> </w:t>
                              </w:r>
                              <w:r w:rsidRPr="00323833">
                                <w:rPr>
                                  <w:rFonts w:ascii="Arial" w:hAnsi="Arial" w:cs="Arial"/>
                                  <w:sz w:val="24"/>
                                  <w:u w:val="single"/>
                                </w:rPr>
                                <w:t>AND</w:t>
                              </w:r>
                              <w:r w:rsidRPr="00323833">
                                <w:rPr>
                                  <w:rFonts w:ascii="Arial" w:hAnsi="Arial" w:cs="Arial"/>
                                  <w:sz w:val="24"/>
                                </w:rPr>
                                <w:t xml:space="preserve"> TP itemized in </w:t>
                              </w:r>
                              <w:r>
                                <w:rPr>
                                  <w:rFonts w:ascii="Arial" w:hAnsi="Arial" w:cs="Arial"/>
                                  <w:b/>
                                  <w:sz w:val="24"/>
                                </w:rPr>
                                <w:t>2016</w:t>
                              </w:r>
                              <w:r w:rsidRPr="00323833">
                                <w:rPr>
                                  <w:rFonts w:ascii="Arial" w:hAnsi="Arial" w:cs="Arial"/>
                                  <w:sz w:val="24"/>
                                </w:rPr>
                                <w:t xml:space="preserve">, </w:t>
                              </w:r>
                              <w:r w:rsidRPr="00323833">
                                <w:rPr>
                                  <w:rFonts w:ascii="Arial" w:hAnsi="Arial" w:cs="Arial"/>
                                  <w:sz w:val="24"/>
                                </w:rPr>
                                <w:br/>
                                <w:t xml:space="preserve">then PTR refund received in </w:t>
                              </w:r>
                              <w:r>
                                <w:rPr>
                                  <w:rFonts w:ascii="Arial" w:hAnsi="Arial" w:cs="Arial"/>
                                  <w:sz w:val="24"/>
                                </w:rPr>
                                <w:t>2017</w:t>
                              </w:r>
                              <w:r w:rsidRPr="00323833">
                                <w:rPr>
                                  <w:rFonts w:ascii="Arial" w:hAnsi="Arial" w:cs="Arial"/>
                                  <w:sz w:val="24"/>
                                </w:rPr>
                                <w:t xml:space="preserve"> is a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114300" y="539750"/>
                            <a:ext cx="6172199"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9E00CA" w14:textId="59AA9CB1" w:rsidR="00D50DE7" w:rsidRPr="002C535D" w:rsidRDefault="00D50DE7" w:rsidP="00323833">
                              <w:pPr>
                                <w:spacing w:after="0" w:line="240" w:lineRule="auto"/>
                                <w:jc w:val="center"/>
                                <w:rPr>
                                  <w:rFonts w:ascii="Arial" w:hAnsi="Arial" w:cs="Arial"/>
                                  <w:sz w:val="24"/>
                                </w:rPr>
                              </w:pPr>
                              <w:r w:rsidRPr="002C535D">
                                <w:rPr>
                                  <w:rFonts w:ascii="Arial" w:hAnsi="Arial" w:cs="Arial"/>
                                  <w:sz w:val="24"/>
                                </w:rPr>
                                <w:t xml:space="preserve">If TP received a Homestead Benefit in </w:t>
                              </w:r>
                              <w:r>
                                <w:rPr>
                                  <w:rFonts w:ascii="Arial" w:hAnsi="Arial" w:cs="Arial"/>
                                  <w:sz w:val="24"/>
                                </w:rPr>
                                <w:t>2017</w:t>
                              </w:r>
                              <w:r w:rsidRPr="002C535D">
                                <w:rPr>
                                  <w:rFonts w:ascii="Arial" w:hAnsi="Arial" w:cs="Arial"/>
                                  <w:sz w:val="24"/>
                                </w:rPr>
                                <w:t xml:space="preserve"> </w:t>
                              </w:r>
                              <w:r w:rsidRPr="002C535D">
                                <w:rPr>
                                  <w:rFonts w:ascii="Arial" w:hAnsi="Arial" w:cs="Arial"/>
                                  <w:sz w:val="24"/>
                                  <w:u w:val="single"/>
                                </w:rPr>
                                <w:t>AND</w:t>
                              </w:r>
                              <w:r w:rsidRPr="002C535D">
                                <w:rPr>
                                  <w:rFonts w:ascii="Arial" w:hAnsi="Arial" w:cs="Arial"/>
                                  <w:sz w:val="24"/>
                                </w:rPr>
                                <w:t xml:space="preserve"> TP itemized in </w:t>
                              </w:r>
                              <w:r>
                                <w:rPr>
                                  <w:rFonts w:ascii="Arial" w:hAnsi="Arial" w:cs="Arial"/>
                                  <w:b/>
                                  <w:sz w:val="24"/>
                                </w:rPr>
                                <w:t>2014</w:t>
                              </w:r>
                              <w:r w:rsidRPr="002C535D">
                                <w:rPr>
                                  <w:rFonts w:ascii="Arial" w:hAnsi="Arial" w:cs="Arial"/>
                                  <w:sz w:val="24"/>
                                </w:rPr>
                                <w:t xml:space="preserve">, </w:t>
                              </w:r>
                              <w:r w:rsidRPr="002C535D">
                                <w:rPr>
                                  <w:rFonts w:ascii="Arial" w:hAnsi="Arial" w:cs="Arial"/>
                                  <w:sz w:val="24"/>
                                </w:rPr>
                                <w:br/>
                                <w:t xml:space="preserve">then Homestead Benefit received in </w:t>
                              </w:r>
                              <w:r>
                                <w:rPr>
                                  <w:rFonts w:ascii="Arial" w:hAnsi="Arial" w:cs="Arial"/>
                                  <w:sz w:val="24"/>
                                </w:rPr>
                                <w:t>2017</w:t>
                              </w:r>
                              <w:r w:rsidRPr="002C535D">
                                <w:rPr>
                                  <w:rFonts w:ascii="Arial" w:hAnsi="Arial" w:cs="Arial"/>
                                  <w:sz w:val="24"/>
                                </w:rPr>
                                <w:t xml:space="preserve"> is a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Flowchart: Decision 337"/>
                        <wps:cNvSpPr/>
                        <wps:spPr>
                          <a:xfrm>
                            <a:off x="1600200" y="1225550"/>
                            <a:ext cx="3200400" cy="8001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1B9E00CB" w14:textId="7BF5AD26" w:rsidR="00D50DE7" w:rsidRPr="00323833" w:rsidRDefault="00D50DE7" w:rsidP="00323833">
                              <w:pPr>
                                <w:spacing w:after="0" w:line="240" w:lineRule="auto"/>
                                <w:jc w:val="center"/>
                                <w:rPr>
                                  <w:rFonts w:ascii="Arial" w:hAnsi="Arial" w:cs="Arial"/>
                                  <w:sz w:val="18"/>
                                  <w:szCs w:val="18"/>
                                </w:rPr>
                              </w:pPr>
                              <w:r w:rsidRPr="00323833">
                                <w:rPr>
                                  <w:rFonts w:ascii="Arial" w:hAnsi="Arial" w:cs="Arial"/>
                                  <w:sz w:val="18"/>
                                  <w:szCs w:val="18"/>
                                </w:rPr>
                                <w:t xml:space="preserve">Did TP </w:t>
                              </w:r>
                              <w:r w:rsidRPr="002C535D">
                                <w:rPr>
                                  <w:rFonts w:ascii="Arial" w:hAnsi="Arial" w:cs="Arial"/>
                                  <w:sz w:val="18"/>
                                  <w:szCs w:val="18"/>
                                </w:rPr>
                                <w:t xml:space="preserve">have PTR recovery and/or Homestead Benefit recovery in </w:t>
                              </w:r>
                              <w:r>
                                <w:rPr>
                                  <w:rFonts w:ascii="Arial" w:hAnsi="Arial" w:cs="Arial"/>
                                  <w:sz w:val="18"/>
                                  <w:szCs w:val="18"/>
                                </w:rPr>
                                <w:t>2017</w:t>
                              </w:r>
                              <w:r w:rsidRPr="002C535D">
                                <w:rPr>
                                  <w:rFonts w:ascii="Arial" w:hAnsi="Arial" w:cs="Arial"/>
                                  <w:sz w:val="18"/>
                                  <w:szCs w:val="18"/>
                                </w:rPr>
                                <w:t xml:space="preserve"> from above</w:t>
                              </w:r>
                              <w:r w:rsidRPr="00323833">
                                <w:rPr>
                                  <w:rFonts w:ascii="Arial" w:hAnsi="Arial" w:cs="Arial"/>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8" name="Straight Arrow Connector 338"/>
                        <wps:cNvCnPr/>
                        <wps:spPr>
                          <a:xfrm>
                            <a:off x="3200400" y="996950"/>
                            <a:ext cx="0" cy="228600"/>
                          </a:xfrm>
                          <a:prstGeom prst="straightConnector1">
                            <a:avLst/>
                          </a:prstGeom>
                          <a:noFill/>
                          <a:ln w="19050" cap="flat" cmpd="sng" algn="ctr">
                            <a:solidFill>
                              <a:sysClr val="windowText" lastClr="000000"/>
                            </a:solidFill>
                            <a:prstDash val="solid"/>
                            <a:miter lim="800000"/>
                            <a:tailEnd type="triangle"/>
                          </a:ln>
                          <a:effectLst/>
                        </wps:spPr>
                        <wps:bodyPr/>
                      </wps:wsp>
                      <wps:wsp>
                        <wps:cNvPr id="339" name="Flowchart: Decision 339"/>
                        <wps:cNvSpPr/>
                        <wps:spPr>
                          <a:xfrm>
                            <a:off x="1828800" y="2379345"/>
                            <a:ext cx="2743200" cy="3556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1B9E00CC" w14:textId="77777777" w:rsidR="00D50DE7" w:rsidRPr="00323833" w:rsidRDefault="00D50DE7" w:rsidP="00323833">
                              <w:pPr>
                                <w:spacing w:after="0" w:line="240" w:lineRule="auto"/>
                                <w:jc w:val="center"/>
                                <w:rPr>
                                  <w:rFonts w:ascii="Arial" w:hAnsi="Arial" w:cs="Arial"/>
                                  <w:sz w:val="18"/>
                                  <w:szCs w:val="18"/>
                                </w:rPr>
                              </w:pPr>
                              <w:r w:rsidRPr="00323833">
                                <w:rPr>
                                  <w:rFonts w:ascii="Arial" w:hAnsi="Arial" w:cs="Arial"/>
                                  <w:sz w:val="18"/>
                                  <w:szCs w:val="18"/>
                                </w:rPr>
                                <w:t>Is TP itemizing this year?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Straight Arrow Connector 340"/>
                        <wps:cNvCnPr/>
                        <wps:spPr>
                          <a:xfrm>
                            <a:off x="3200400" y="2025650"/>
                            <a:ext cx="0" cy="353695"/>
                          </a:xfrm>
                          <a:prstGeom prst="straightConnector1">
                            <a:avLst/>
                          </a:prstGeom>
                          <a:noFill/>
                          <a:ln w="19050" cap="flat" cmpd="sng" algn="ctr">
                            <a:solidFill>
                              <a:sysClr val="windowText" lastClr="000000"/>
                            </a:solidFill>
                            <a:prstDash val="solid"/>
                            <a:miter lim="800000"/>
                            <a:tailEnd type="triangle"/>
                          </a:ln>
                          <a:effectLst/>
                        </wps:spPr>
                        <wps:bodyPr/>
                      </wps:wsp>
                      <wps:wsp>
                        <wps:cNvPr id="341" name="Flowchart: Alternate Process 341"/>
                        <wps:cNvSpPr/>
                        <wps:spPr>
                          <a:xfrm>
                            <a:off x="342900" y="3168650"/>
                            <a:ext cx="1828800" cy="685800"/>
                          </a:xfrm>
                          <a:prstGeom prst="flowChartAlternateProcess">
                            <a:avLst/>
                          </a:prstGeom>
                          <a:solidFill>
                            <a:sysClr val="window" lastClr="FFFFFF"/>
                          </a:solidFill>
                          <a:ln w="19050" cap="flat" cmpd="sng" algn="ctr">
                            <a:solidFill>
                              <a:sysClr val="windowText" lastClr="000000"/>
                            </a:solidFill>
                            <a:prstDash val="solid"/>
                            <a:miter lim="800000"/>
                          </a:ln>
                          <a:effectLst/>
                        </wps:spPr>
                        <wps:txbx>
                          <w:txbxContent>
                            <w:p w14:paraId="1B9E00CD" w14:textId="11B39F27" w:rsidR="00D50DE7" w:rsidRPr="00323833" w:rsidRDefault="00D50DE7" w:rsidP="00323833">
                              <w:pPr>
                                <w:spacing w:after="0" w:line="240" w:lineRule="auto"/>
                                <w:jc w:val="center"/>
                                <w:rPr>
                                  <w:rFonts w:ascii="Arial" w:hAnsi="Arial" w:cs="Arial"/>
                                  <w:sz w:val="18"/>
                                </w:rPr>
                              </w:pPr>
                              <w:r>
                                <w:rPr>
                                  <w:rFonts w:ascii="Arial" w:hAnsi="Arial" w:cs="Arial"/>
                                  <w:sz w:val="18"/>
                                </w:rPr>
                                <w:t>Subtract any</w:t>
                              </w:r>
                              <w:r w:rsidRPr="002C535D">
                                <w:rPr>
                                  <w:rFonts w:ascii="Arial" w:hAnsi="Arial" w:cs="Arial"/>
                                  <w:sz w:val="18"/>
                                </w:rPr>
                                <w:t xml:space="preserve"> PTR recovery and/or Homeste</w:t>
                              </w:r>
                              <w:r>
                                <w:rPr>
                                  <w:rFonts w:ascii="Arial" w:hAnsi="Arial" w:cs="Arial"/>
                                  <w:sz w:val="18"/>
                                </w:rPr>
                                <w:t xml:space="preserve">ad Benefit recovery </w:t>
                              </w:r>
                              <w:proofErr w:type="gramStart"/>
                              <w:r>
                                <w:rPr>
                                  <w:rFonts w:ascii="Arial" w:hAnsi="Arial" w:cs="Arial"/>
                                  <w:sz w:val="18"/>
                                </w:rPr>
                                <w:t>from  Itemized</w:t>
                              </w:r>
                              <w:proofErr w:type="gramEnd"/>
                              <w:r>
                                <w:rPr>
                                  <w:rFonts w:ascii="Arial" w:hAnsi="Arial" w:cs="Arial"/>
                                  <w:sz w:val="18"/>
                                </w:rPr>
                                <w:t xml:space="preserve"> Deductions \ Taxes You Paid, Real Estate Taxes box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Flowchart: Decision 342"/>
                        <wps:cNvSpPr/>
                        <wps:spPr>
                          <a:xfrm>
                            <a:off x="4000500" y="3168650"/>
                            <a:ext cx="2057400" cy="11430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1B9E00CE" w14:textId="6B2B7420" w:rsidR="00D50DE7" w:rsidRPr="00323833" w:rsidRDefault="00D50DE7" w:rsidP="00323833">
                              <w:pPr>
                                <w:spacing w:after="0" w:line="240" w:lineRule="auto"/>
                                <w:jc w:val="center"/>
                                <w:rPr>
                                  <w:rFonts w:ascii="Arial" w:hAnsi="Arial" w:cs="Arial"/>
                                  <w:sz w:val="18"/>
                                  <w:szCs w:val="18"/>
                                </w:rPr>
                              </w:pPr>
                              <w:r w:rsidRPr="00323833">
                                <w:rPr>
                                  <w:rFonts w:ascii="Arial" w:hAnsi="Arial" w:cs="Arial"/>
                                  <w:sz w:val="18"/>
                                  <w:szCs w:val="18"/>
                                </w:rPr>
                                <w:t xml:space="preserve">Do you have details from </w:t>
                              </w:r>
                              <w:r>
                                <w:rPr>
                                  <w:rFonts w:ascii="Arial" w:hAnsi="Arial" w:cs="Arial"/>
                                  <w:sz w:val="18"/>
                                  <w:szCs w:val="18"/>
                                </w:rPr>
                                <w:t>2016 return</w:t>
                              </w:r>
                              <w:r w:rsidRPr="00323833">
                                <w:rPr>
                                  <w:rFonts w:ascii="Arial" w:hAnsi="Arial" w:cs="Arial"/>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3" name="Flowchart: Decision 343"/>
                        <wps:cNvSpPr/>
                        <wps:spPr>
                          <a:xfrm>
                            <a:off x="457200" y="4121150"/>
                            <a:ext cx="1600200" cy="8001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1B9E00CF" w14:textId="49AABB41" w:rsidR="00D50DE7" w:rsidRPr="00323833" w:rsidRDefault="00D50DE7" w:rsidP="00323833">
                              <w:pPr>
                                <w:spacing w:after="0" w:line="240" w:lineRule="auto"/>
                                <w:jc w:val="center"/>
                                <w:rPr>
                                  <w:rFonts w:ascii="Arial" w:hAnsi="Arial" w:cs="Arial"/>
                                  <w:sz w:val="18"/>
                                  <w:szCs w:val="18"/>
                                </w:rPr>
                              </w:pPr>
                              <w:r w:rsidRPr="00323833">
                                <w:rPr>
                                  <w:rFonts w:ascii="Arial" w:hAnsi="Arial" w:cs="Arial"/>
                                  <w:sz w:val="18"/>
                                  <w:szCs w:val="18"/>
                                </w:rPr>
                                <w:t>Is</w:t>
                              </w:r>
                              <w:r>
                                <w:rPr>
                                  <w:rFonts w:ascii="Arial" w:hAnsi="Arial" w:cs="Arial"/>
                                  <w:sz w:val="18"/>
                                  <w:szCs w:val="18"/>
                                </w:rPr>
                                <w:t xml:space="preserve"> result</w:t>
                              </w:r>
                              <w:r w:rsidRPr="00323833">
                                <w:rPr>
                                  <w:rFonts w:ascii="Arial" w:hAnsi="Arial" w:cs="Arial"/>
                                  <w:sz w:val="18"/>
                                  <w:szCs w:val="18"/>
                                </w:rPr>
                                <w:t xml:space="preserve"> &gt;= 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 name="Flowchart: Decision 344"/>
                        <wps:cNvSpPr/>
                        <wps:spPr>
                          <a:xfrm>
                            <a:off x="457200" y="5340350"/>
                            <a:ext cx="1600200" cy="10287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1B9E00D0" w14:textId="2B875EBB" w:rsidR="00D50DE7" w:rsidRPr="00323833" w:rsidRDefault="00D50DE7" w:rsidP="00323833">
                              <w:pPr>
                                <w:spacing w:after="0" w:line="240" w:lineRule="auto"/>
                                <w:jc w:val="center"/>
                                <w:rPr>
                                  <w:rFonts w:ascii="Arial" w:hAnsi="Arial" w:cs="Arial"/>
                                  <w:sz w:val="18"/>
                                  <w:szCs w:val="18"/>
                                </w:rPr>
                              </w:pPr>
                              <w:r>
                                <w:rPr>
                                  <w:rFonts w:ascii="Arial" w:hAnsi="Arial" w:cs="Arial"/>
                                  <w:sz w:val="18"/>
                                  <w:szCs w:val="18"/>
                                </w:rPr>
                                <w:t>Is Itemized</w:t>
                              </w:r>
                              <w:r w:rsidRPr="00323833">
                                <w:rPr>
                                  <w:rFonts w:ascii="Arial" w:hAnsi="Arial" w:cs="Arial"/>
                                  <w:sz w:val="18"/>
                                  <w:szCs w:val="18"/>
                                </w:rPr>
                                <w:t xml:space="preserve"> </w:t>
                              </w:r>
                              <w:r>
                                <w:rPr>
                                  <w:rFonts w:ascii="Arial" w:hAnsi="Arial" w:cs="Arial"/>
                                  <w:sz w:val="18"/>
                                  <w:szCs w:val="18"/>
                                </w:rPr>
                                <w:t xml:space="preserve">Deduction </w:t>
                              </w:r>
                              <w:r w:rsidRPr="00323833">
                                <w:rPr>
                                  <w:rFonts w:ascii="Arial" w:hAnsi="Arial" w:cs="Arial"/>
                                  <w:sz w:val="18"/>
                                  <w:szCs w:val="18"/>
                                </w:rPr>
                                <w:t>&gt;= the Standard Deduction?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5" name="Flowchart: Alternate Process 345"/>
                        <wps:cNvSpPr/>
                        <wps:spPr>
                          <a:xfrm>
                            <a:off x="2743200" y="3232150"/>
                            <a:ext cx="914400" cy="1022350"/>
                          </a:xfrm>
                          <a:prstGeom prst="flowChartAlternateProcess">
                            <a:avLst/>
                          </a:prstGeom>
                          <a:solidFill>
                            <a:sysClr val="window" lastClr="FFFFFF"/>
                          </a:solidFill>
                          <a:ln w="19050" cap="flat" cmpd="sng" algn="ctr">
                            <a:solidFill>
                              <a:sysClr val="windowText" lastClr="000000"/>
                            </a:solidFill>
                            <a:prstDash val="solid"/>
                            <a:miter lim="800000"/>
                          </a:ln>
                          <a:effectLst/>
                        </wps:spPr>
                        <wps:txbx>
                          <w:txbxContent>
                            <w:p w14:paraId="1B9E00D1" w14:textId="42C4530B" w:rsidR="00D50DE7" w:rsidRPr="00323833" w:rsidRDefault="00D50DE7" w:rsidP="00323833">
                              <w:pPr>
                                <w:spacing w:after="0" w:line="240" w:lineRule="auto"/>
                                <w:jc w:val="center"/>
                                <w:rPr>
                                  <w:rFonts w:ascii="Arial" w:hAnsi="Arial" w:cs="Arial"/>
                                  <w:sz w:val="18"/>
                                </w:rPr>
                              </w:pPr>
                              <w:r>
                                <w:rPr>
                                  <w:rFonts w:ascii="Arial" w:hAnsi="Arial" w:cs="Arial"/>
                                  <w:sz w:val="18"/>
                                </w:rPr>
                                <w:t>Add recovery amount(s) back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6" name="Flowchart: Alternate Process 346"/>
                        <wps:cNvSpPr/>
                        <wps:spPr>
                          <a:xfrm>
                            <a:off x="3885960" y="4997450"/>
                            <a:ext cx="1342388" cy="1667012"/>
                          </a:xfrm>
                          <a:prstGeom prst="flowChartAlternateProcess">
                            <a:avLst/>
                          </a:prstGeom>
                          <a:solidFill>
                            <a:sysClr val="window" lastClr="FFFFFF"/>
                          </a:solidFill>
                          <a:ln w="19050" cap="flat" cmpd="sng" algn="ctr">
                            <a:solidFill>
                              <a:sysClr val="windowText" lastClr="000000"/>
                            </a:solidFill>
                            <a:prstDash val="solid"/>
                            <a:miter lim="800000"/>
                          </a:ln>
                          <a:effectLst/>
                        </wps:spPr>
                        <wps:txbx>
                          <w:txbxContent>
                            <w:p w14:paraId="1B9E00D2" w14:textId="77777777" w:rsidR="00D50DE7" w:rsidRPr="002C535D" w:rsidRDefault="00D50DE7" w:rsidP="001202FF">
                              <w:pPr>
                                <w:spacing w:after="0" w:line="240" w:lineRule="auto"/>
                                <w:ind w:left="180" w:hanging="180"/>
                                <w:rPr>
                                  <w:rFonts w:ascii="Arial" w:hAnsi="Arial" w:cs="Arial"/>
                                  <w:sz w:val="18"/>
                                </w:rPr>
                              </w:pPr>
                              <w:r w:rsidRPr="00323833">
                                <w:rPr>
                                  <w:rFonts w:ascii="Arial" w:hAnsi="Arial" w:cs="Arial"/>
                                  <w:sz w:val="18"/>
                                </w:rPr>
                                <w:t xml:space="preserve">a) Add PTR recovery (if any) to St Tax Refund </w:t>
                              </w:r>
                              <w:proofErr w:type="spellStart"/>
                              <w:r w:rsidRPr="002C535D">
                                <w:rPr>
                                  <w:rFonts w:ascii="Arial" w:hAnsi="Arial" w:cs="Arial"/>
                                  <w:sz w:val="18"/>
                                </w:rPr>
                                <w:t>Wkt</w:t>
                              </w:r>
                              <w:proofErr w:type="spellEnd"/>
                              <w:r w:rsidRPr="002C535D">
                                <w:rPr>
                                  <w:rFonts w:ascii="Arial" w:hAnsi="Arial" w:cs="Arial"/>
                                  <w:sz w:val="18"/>
                                </w:rPr>
                                <w:t>, line 4; fill in other boxes</w:t>
                              </w:r>
                            </w:p>
                            <w:p w14:paraId="1B9E00D3" w14:textId="65CA7CFF" w:rsidR="00D50DE7" w:rsidRPr="002C535D" w:rsidRDefault="00D50DE7" w:rsidP="001202FF">
                              <w:pPr>
                                <w:spacing w:after="0" w:line="240" w:lineRule="auto"/>
                                <w:ind w:left="180" w:hanging="180"/>
                                <w:rPr>
                                  <w:rFonts w:ascii="Arial" w:hAnsi="Arial" w:cs="Arial"/>
                                  <w:sz w:val="18"/>
                                </w:rPr>
                              </w:pPr>
                              <w:r w:rsidRPr="002C535D">
                                <w:rPr>
                                  <w:rFonts w:ascii="Arial" w:hAnsi="Arial" w:cs="Arial"/>
                                  <w:sz w:val="18"/>
                                </w:rPr>
                                <w:t>b) Add Homestead Benefi</w:t>
                              </w:r>
                              <w:r>
                                <w:rPr>
                                  <w:rFonts w:ascii="Arial" w:hAnsi="Arial" w:cs="Arial"/>
                                  <w:sz w:val="18"/>
                                </w:rPr>
                                <w:t>t recovery (if any) to Income \ Other Income \ Other Income Not Reported Elsewhere and to NJ Checklist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7" name="Flowchart: Alternate Process 347"/>
                        <wps:cNvSpPr/>
                        <wps:spPr>
                          <a:xfrm>
                            <a:off x="5301058" y="4997449"/>
                            <a:ext cx="942558" cy="1454151"/>
                          </a:xfrm>
                          <a:prstGeom prst="flowChartAlternateProcess">
                            <a:avLst/>
                          </a:prstGeom>
                          <a:solidFill>
                            <a:sysClr val="window" lastClr="FFFFFF"/>
                          </a:solidFill>
                          <a:ln w="19050" cap="flat" cmpd="sng" algn="ctr">
                            <a:solidFill>
                              <a:sysClr val="windowText" lastClr="000000"/>
                            </a:solidFill>
                            <a:prstDash val="solid"/>
                            <a:miter lim="800000"/>
                          </a:ln>
                          <a:effectLst/>
                        </wps:spPr>
                        <wps:txbx>
                          <w:txbxContent>
                            <w:p w14:paraId="1B9E00D4" w14:textId="4D08ED90" w:rsidR="00D50DE7" w:rsidRPr="00323833" w:rsidRDefault="00D50DE7" w:rsidP="00323833">
                              <w:pPr>
                                <w:spacing w:after="0" w:line="240" w:lineRule="auto"/>
                                <w:jc w:val="center"/>
                                <w:rPr>
                                  <w:rFonts w:ascii="Arial" w:hAnsi="Arial" w:cs="Arial"/>
                                  <w:sz w:val="18"/>
                                </w:rPr>
                              </w:pPr>
                              <w:r w:rsidRPr="00323833">
                                <w:rPr>
                                  <w:rFonts w:ascii="Arial" w:hAnsi="Arial" w:cs="Arial"/>
                                  <w:sz w:val="18"/>
                                </w:rPr>
                                <w:t xml:space="preserve">Add PTR </w:t>
                              </w:r>
                              <w:r w:rsidRPr="002C535D">
                                <w:rPr>
                                  <w:rFonts w:ascii="Arial" w:hAnsi="Arial" w:cs="Arial"/>
                                  <w:sz w:val="18"/>
                                </w:rPr>
                                <w:t>recovery and/or Hom</w:t>
                              </w:r>
                              <w:r>
                                <w:rPr>
                                  <w:rFonts w:ascii="Arial" w:hAnsi="Arial" w:cs="Arial"/>
                                  <w:sz w:val="18"/>
                                </w:rPr>
                                <w:t>estead Benefit recovery to Income \ Other Income \ Other Income Not Reported Elsewhere and to NJ Checklist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8" name="Straight Arrow Connector 348"/>
                        <wps:cNvCnPr/>
                        <wps:spPr>
                          <a:xfrm>
                            <a:off x="1257300" y="3854450"/>
                            <a:ext cx="0" cy="266700"/>
                          </a:xfrm>
                          <a:prstGeom prst="straightConnector1">
                            <a:avLst/>
                          </a:prstGeom>
                          <a:noFill/>
                          <a:ln w="19050" cap="flat" cmpd="sng" algn="ctr">
                            <a:solidFill>
                              <a:sysClr val="windowText" lastClr="000000"/>
                            </a:solidFill>
                            <a:prstDash val="solid"/>
                            <a:miter lim="800000"/>
                            <a:tailEnd type="triangle"/>
                          </a:ln>
                          <a:effectLst/>
                        </wps:spPr>
                        <wps:bodyPr/>
                      </wps:wsp>
                      <wps:wsp>
                        <wps:cNvPr id="349" name="Straight Arrow Connector 349"/>
                        <wps:cNvCnPr/>
                        <wps:spPr>
                          <a:xfrm>
                            <a:off x="1257300" y="4921250"/>
                            <a:ext cx="0" cy="419100"/>
                          </a:xfrm>
                          <a:prstGeom prst="straightConnector1">
                            <a:avLst/>
                          </a:prstGeom>
                          <a:noFill/>
                          <a:ln w="19050" cap="flat" cmpd="sng" algn="ctr">
                            <a:solidFill>
                              <a:sysClr val="windowText" lastClr="000000"/>
                            </a:solidFill>
                            <a:prstDash val="solid"/>
                            <a:miter lim="800000"/>
                            <a:tailEnd type="triangle"/>
                          </a:ln>
                          <a:effectLst/>
                        </wps:spPr>
                        <wps:bodyPr/>
                      </wps:wsp>
                      <wps:wsp>
                        <wps:cNvPr id="350" name="Flowchart: Terminator 350"/>
                        <wps:cNvSpPr/>
                        <wps:spPr>
                          <a:xfrm>
                            <a:off x="5251448" y="1339850"/>
                            <a:ext cx="1035050" cy="571500"/>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1B9E00D5" w14:textId="77777777" w:rsidR="00D50DE7" w:rsidRPr="00323833" w:rsidRDefault="00D50DE7" w:rsidP="00323833">
                              <w:pPr>
                                <w:spacing w:after="0" w:line="240" w:lineRule="auto"/>
                                <w:jc w:val="center"/>
                                <w:rPr>
                                  <w:rFonts w:ascii="Arial" w:hAnsi="Arial" w:cs="Arial"/>
                                  <w:sz w:val="18"/>
                                </w:rPr>
                              </w:pPr>
                              <w:r w:rsidRPr="00323833">
                                <w:rPr>
                                  <w:rFonts w:ascii="Arial" w:hAnsi="Arial" w:cs="Arial"/>
                                  <w:b/>
                                  <w:sz w:val="18"/>
                                  <w:u w:val="single"/>
                                </w:rPr>
                                <w:t>Done</w:t>
                              </w:r>
                              <w:r w:rsidRPr="00323833">
                                <w:rPr>
                                  <w:rFonts w:ascii="Arial" w:hAnsi="Arial" w:cs="Arial"/>
                                  <w:sz w:val="18"/>
                                </w:rPr>
                                <w:t xml:space="preserve"> – No Recoveries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Straight Arrow Connector 351"/>
                        <wps:cNvCnPr/>
                        <wps:spPr>
                          <a:xfrm flipV="1">
                            <a:off x="3657600" y="3740150"/>
                            <a:ext cx="342900" cy="3175"/>
                          </a:xfrm>
                          <a:prstGeom prst="straightConnector1">
                            <a:avLst/>
                          </a:prstGeom>
                          <a:noFill/>
                          <a:ln w="19050" cap="flat" cmpd="sng" algn="ctr">
                            <a:solidFill>
                              <a:sysClr val="windowText" lastClr="000000"/>
                            </a:solidFill>
                            <a:prstDash val="solid"/>
                            <a:miter lim="800000"/>
                            <a:tailEnd type="triangle"/>
                          </a:ln>
                          <a:effectLst/>
                        </wps:spPr>
                        <wps:bodyPr/>
                      </wps:wsp>
                      <wps:wsp>
                        <wps:cNvPr id="352" name="Straight Arrow Connector 352"/>
                        <wps:cNvCnPr/>
                        <wps:spPr>
                          <a:xfrm>
                            <a:off x="1257300" y="6369050"/>
                            <a:ext cx="0" cy="457200"/>
                          </a:xfrm>
                          <a:prstGeom prst="straightConnector1">
                            <a:avLst/>
                          </a:prstGeom>
                          <a:noFill/>
                          <a:ln w="19050" cap="flat" cmpd="sng" algn="ctr">
                            <a:solidFill>
                              <a:sysClr val="windowText" lastClr="000000"/>
                            </a:solidFill>
                            <a:prstDash val="solid"/>
                            <a:miter lim="800000"/>
                            <a:tailEnd type="triangle"/>
                          </a:ln>
                          <a:effectLst/>
                        </wps:spPr>
                        <wps:bodyPr/>
                      </wps:wsp>
                      <wps:wsp>
                        <wps:cNvPr id="353" name="Elbow Connector 353"/>
                        <wps:cNvCnPr/>
                        <wps:spPr>
                          <a:xfrm flipV="1">
                            <a:off x="2057400" y="3743325"/>
                            <a:ext cx="685800" cy="2111375"/>
                          </a:xfrm>
                          <a:prstGeom prst="bentConnector3">
                            <a:avLst/>
                          </a:prstGeom>
                          <a:noFill/>
                          <a:ln w="19050" cap="flat" cmpd="sng" algn="ctr">
                            <a:solidFill>
                              <a:sysClr val="windowText" lastClr="000000"/>
                            </a:solidFill>
                            <a:prstDash val="solid"/>
                            <a:miter lim="800000"/>
                            <a:tailEnd type="triangle"/>
                          </a:ln>
                          <a:effectLst/>
                        </wps:spPr>
                        <wps:bodyPr/>
                      </wps:wsp>
                      <wps:wsp>
                        <wps:cNvPr id="354" name="Elbow Connector 354"/>
                        <wps:cNvCnPr/>
                        <wps:spPr>
                          <a:xfrm flipV="1">
                            <a:off x="2057400" y="3743325"/>
                            <a:ext cx="685800" cy="777875"/>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55" name="Elbow Connector 355"/>
                        <wps:cNvCnPr/>
                        <wps:spPr>
                          <a:xfrm>
                            <a:off x="4572000" y="2557145"/>
                            <a:ext cx="457200" cy="611505"/>
                          </a:xfrm>
                          <a:prstGeom prst="bentConnector2">
                            <a:avLst/>
                          </a:prstGeom>
                          <a:noFill/>
                          <a:ln w="19050" cap="flat" cmpd="sng" algn="ctr">
                            <a:solidFill>
                              <a:sysClr val="windowText" lastClr="000000"/>
                            </a:solidFill>
                            <a:prstDash val="solid"/>
                            <a:miter lim="800000"/>
                            <a:tailEnd type="triangle"/>
                          </a:ln>
                          <a:effectLst/>
                        </wps:spPr>
                        <wps:bodyPr/>
                      </wps:wsp>
                      <wps:wsp>
                        <wps:cNvPr id="356" name="Elbow Connector 356"/>
                        <wps:cNvCnPr/>
                        <wps:spPr>
                          <a:xfrm rot="5400000">
                            <a:off x="4457700" y="4425950"/>
                            <a:ext cx="685800" cy="457200"/>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57" name="Elbow Connector 357"/>
                        <wps:cNvCnPr/>
                        <wps:spPr>
                          <a:xfrm rot="16200000" flipH="1">
                            <a:off x="5057775" y="4283075"/>
                            <a:ext cx="685800" cy="742950"/>
                          </a:xfrm>
                          <a:prstGeom prst="bentConnector3">
                            <a:avLst/>
                          </a:prstGeom>
                          <a:noFill/>
                          <a:ln w="19050" cap="flat" cmpd="sng" algn="ctr">
                            <a:solidFill>
                              <a:sysClr val="windowText" lastClr="000000"/>
                            </a:solidFill>
                            <a:prstDash val="solid"/>
                            <a:miter lim="800000"/>
                            <a:tailEnd type="triangle"/>
                          </a:ln>
                          <a:effectLst/>
                        </wps:spPr>
                        <wps:bodyPr/>
                      </wps:wsp>
                      <wps:wsp>
                        <wps:cNvPr id="358" name="Flowchart: Process 358"/>
                        <wps:cNvSpPr/>
                        <wps:spPr>
                          <a:xfrm>
                            <a:off x="228600" y="2838450"/>
                            <a:ext cx="2057400" cy="4559300"/>
                          </a:xfrm>
                          <a:prstGeom prst="flowChartProcess">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Flowchart: Process 359"/>
                        <wps:cNvSpPr/>
                        <wps:spPr>
                          <a:xfrm>
                            <a:off x="3771900" y="2838450"/>
                            <a:ext cx="2514598" cy="4559300"/>
                          </a:xfrm>
                          <a:prstGeom prst="flowChartProcess">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Flowchart: Terminator 360"/>
                        <wps:cNvSpPr/>
                        <wps:spPr>
                          <a:xfrm>
                            <a:off x="571500" y="6826250"/>
                            <a:ext cx="1371600" cy="457200"/>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14:paraId="1B9E00D6" w14:textId="77777777" w:rsidR="00D50DE7" w:rsidRPr="00323833" w:rsidRDefault="00D50DE7" w:rsidP="00323833">
                              <w:pPr>
                                <w:spacing w:after="0" w:line="240" w:lineRule="auto"/>
                                <w:jc w:val="center"/>
                                <w:rPr>
                                  <w:rFonts w:ascii="Arial" w:hAnsi="Arial" w:cs="Arial"/>
                                  <w:sz w:val="18"/>
                                </w:rPr>
                              </w:pPr>
                              <w:r w:rsidRPr="00323833">
                                <w:rPr>
                                  <w:rFonts w:ascii="Arial" w:hAnsi="Arial" w:cs="Arial"/>
                                  <w:b/>
                                  <w:sz w:val="18"/>
                                  <w:u w:val="single"/>
                                </w:rPr>
                                <w:t>Done</w:t>
                              </w:r>
                              <w:r w:rsidRPr="00323833">
                                <w:rPr>
                                  <w:rFonts w:ascii="Arial" w:hAnsi="Arial" w:cs="Arial"/>
                                  <w:sz w:val="18"/>
                                </w:rPr>
                                <w:t xml:space="preserve"> – Recoveries handled on </w:t>
                              </w:r>
                              <w:proofErr w:type="spellStart"/>
                              <w:r w:rsidRPr="00323833">
                                <w:rPr>
                                  <w:rFonts w:ascii="Arial" w:hAnsi="Arial" w:cs="Arial"/>
                                  <w:sz w:val="18"/>
                                </w:rPr>
                                <w:t>Sch</w:t>
                              </w:r>
                              <w:proofErr w:type="spellEnd"/>
                              <w:r w:rsidRPr="00323833">
                                <w:rPr>
                                  <w:rFonts w:ascii="Arial" w:hAnsi="Arial" w:cs="Arial"/>
                                  <w:sz w:val="18"/>
                                </w:rPr>
                                <w:t xml:space="preserve"> 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1" name="Flowchart: Terminator 361"/>
                        <wps:cNvSpPr/>
                        <wps:spPr>
                          <a:xfrm>
                            <a:off x="3886120" y="7006660"/>
                            <a:ext cx="2286000" cy="276790"/>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14:paraId="1B9E00D7" w14:textId="28987C48" w:rsidR="00D50DE7" w:rsidRPr="00323833" w:rsidRDefault="00D50DE7" w:rsidP="00323833">
                              <w:pPr>
                                <w:spacing w:after="0" w:line="240" w:lineRule="auto"/>
                                <w:jc w:val="center"/>
                                <w:rPr>
                                  <w:rFonts w:ascii="Arial" w:hAnsi="Arial" w:cs="Arial"/>
                                  <w:sz w:val="18"/>
                                </w:rPr>
                              </w:pPr>
                              <w:r w:rsidRPr="00323833">
                                <w:rPr>
                                  <w:rFonts w:ascii="Arial" w:hAnsi="Arial" w:cs="Arial"/>
                                  <w:b/>
                                  <w:sz w:val="18"/>
                                  <w:u w:val="single"/>
                                </w:rPr>
                                <w:t>Done</w:t>
                              </w:r>
                              <w:r w:rsidRPr="00323833">
                                <w:rPr>
                                  <w:rFonts w:ascii="Arial" w:hAnsi="Arial" w:cs="Arial"/>
                                  <w:sz w:val="18"/>
                                </w:rPr>
                                <w:t xml:space="preserve"> – </w:t>
                              </w:r>
                              <w:r>
                                <w:rPr>
                                  <w:rFonts w:ascii="Arial" w:hAnsi="Arial" w:cs="Arial"/>
                                  <w:sz w:val="18"/>
                                </w:rPr>
                                <w:t>Recoveries handled on line 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Elbow Connector 362"/>
                        <wps:cNvCnPr/>
                        <wps:spPr>
                          <a:xfrm rot="16200000" flipH="1">
                            <a:off x="4721945" y="6722088"/>
                            <a:ext cx="357397" cy="242154"/>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3" name="Elbow Connector 363"/>
                        <wps:cNvCnPr>
                          <a:stCxn id="347" idx="2"/>
                          <a:endCxn id="361" idx="0"/>
                        </wps:cNvCnPr>
                        <wps:spPr>
                          <a:xfrm rot="5400000">
                            <a:off x="5123088" y="6357529"/>
                            <a:ext cx="555060" cy="743202"/>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4" name="Elbow Connector 364"/>
                        <wps:cNvCnPr/>
                        <wps:spPr>
                          <a:xfrm rot="10800000" flipV="1">
                            <a:off x="1257300" y="2557144"/>
                            <a:ext cx="571500" cy="611505"/>
                          </a:xfrm>
                          <a:prstGeom prst="bentConnector2">
                            <a:avLst/>
                          </a:prstGeom>
                          <a:noFill/>
                          <a:ln w="19050" cap="flat" cmpd="sng" algn="ctr">
                            <a:solidFill>
                              <a:sysClr val="windowText" lastClr="000000"/>
                            </a:solidFill>
                            <a:prstDash val="solid"/>
                            <a:miter lim="800000"/>
                            <a:tailEnd type="triangle"/>
                          </a:ln>
                          <a:effectLst/>
                        </wps:spPr>
                        <wps:bodyPr/>
                      </wps:wsp>
                      <wps:wsp>
                        <wps:cNvPr id="365" name="Straight Arrow Connector 365"/>
                        <wps:cNvCnPr/>
                        <wps:spPr>
                          <a:xfrm>
                            <a:off x="4800600" y="1625600"/>
                            <a:ext cx="450848" cy="0"/>
                          </a:xfrm>
                          <a:prstGeom prst="straightConnector1">
                            <a:avLst/>
                          </a:prstGeom>
                          <a:noFill/>
                          <a:ln w="19050" cap="flat" cmpd="sng" algn="ctr">
                            <a:solidFill>
                              <a:sysClr val="windowText" lastClr="000000"/>
                            </a:solidFill>
                            <a:prstDash val="solid"/>
                            <a:miter lim="800000"/>
                            <a:tailEnd type="triangle"/>
                          </a:ln>
                          <a:effectLst/>
                        </wps:spPr>
                        <wps:bodyPr/>
                      </wps:wsp>
                      <wps:wsp>
                        <wps:cNvPr id="366" name="Text Box 366"/>
                        <wps:cNvSpPr txBox="1"/>
                        <wps:spPr>
                          <a:xfrm>
                            <a:off x="3086099" y="2101850"/>
                            <a:ext cx="271145" cy="137795"/>
                          </a:xfrm>
                          <a:prstGeom prst="rect">
                            <a:avLst/>
                          </a:prstGeom>
                          <a:solidFill>
                            <a:sysClr val="window" lastClr="FFFFFF"/>
                          </a:solidFill>
                          <a:ln w="6350">
                            <a:noFill/>
                          </a:ln>
                          <a:effectLst/>
                        </wps:spPr>
                        <wps:txbx>
                          <w:txbxContent>
                            <w:p w14:paraId="1B9E00D8"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67" name="Text Box 367"/>
                        <wps:cNvSpPr txBox="1"/>
                        <wps:spPr>
                          <a:xfrm>
                            <a:off x="4863465" y="1555750"/>
                            <a:ext cx="158750" cy="137795"/>
                          </a:xfrm>
                          <a:prstGeom prst="rect">
                            <a:avLst/>
                          </a:prstGeom>
                          <a:solidFill>
                            <a:sysClr val="window" lastClr="FFFFFF"/>
                          </a:solidFill>
                          <a:ln w="6350">
                            <a:noFill/>
                          </a:ln>
                          <a:effectLst/>
                        </wps:spPr>
                        <wps:txbx>
                          <w:txbxContent>
                            <w:p w14:paraId="1B9E00D9"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68" name="Text Box 368"/>
                        <wps:cNvSpPr txBox="1"/>
                        <wps:spPr>
                          <a:xfrm>
                            <a:off x="4627880" y="2496498"/>
                            <a:ext cx="158750" cy="137795"/>
                          </a:xfrm>
                          <a:prstGeom prst="rect">
                            <a:avLst/>
                          </a:prstGeom>
                          <a:solidFill>
                            <a:sysClr val="window" lastClr="FFFFFF"/>
                          </a:solidFill>
                          <a:ln w="6350">
                            <a:noFill/>
                          </a:ln>
                          <a:effectLst/>
                        </wps:spPr>
                        <wps:txbx>
                          <w:txbxContent>
                            <w:p w14:paraId="1B9E00DA"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69" name="Text Box 369"/>
                        <wps:cNvSpPr txBox="1"/>
                        <wps:spPr>
                          <a:xfrm>
                            <a:off x="1600200" y="2496498"/>
                            <a:ext cx="210185" cy="137795"/>
                          </a:xfrm>
                          <a:prstGeom prst="rect">
                            <a:avLst/>
                          </a:prstGeom>
                          <a:solidFill>
                            <a:sysClr val="window" lastClr="FFFFFF"/>
                          </a:solidFill>
                          <a:ln w="6350">
                            <a:noFill/>
                          </a:ln>
                          <a:effectLst/>
                        </wps:spPr>
                        <wps:txbx>
                          <w:txbxContent>
                            <w:p w14:paraId="1B9E00DB"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70" name="Text Box 370"/>
                        <wps:cNvSpPr txBox="1"/>
                        <wps:spPr>
                          <a:xfrm>
                            <a:off x="501650" y="2887345"/>
                            <a:ext cx="1473835" cy="137795"/>
                          </a:xfrm>
                          <a:prstGeom prst="rect">
                            <a:avLst/>
                          </a:prstGeom>
                          <a:solidFill>
                            <a:sysClr val="window" lastClr="FFFFFF"/>
                          </a:solidFill>
                          <a:ln w="6350">
                            <a:noFill/>
                          </a:ln>
                          <a:effectLst/>
                        </wps:spPr>
                        <wps:txbx>
                          <w:txbxContent>
                            <w:p w14:paraId="1B9E00DC" w14:textId="77777777" w:rsidR="00D50DE7" w:rsidRPr="00323833" w:rsidRDefault="00D50DE7" w:rsidP="00323833">
                              <w:pPr>
                                <w:spacing w:after="0" w:line="240" w:lineRule="auto"/>
                                <w:rPr>
                                  <w:rFonts w:ascii="Arial" w:hAnsi="Arial" w:cs="Arial"/>
                                  <w:sz w:val="18"/>
                                </w:rPr>
                              </w:pPr>
                              <w:r w:rsidRPr="00323833">
                                <w:rPr>
                                  <w:rFonts w:ascii="Arial" w:hAnsi="Arial" w:cs="Arial"/>
                                  <w:sz w:val="18"/>
                                </w:rPr>
                                <w:t xml:space="preserve">Try recoveries on </w:t>
                              </w:r>
                              <w:proofErr w:type="spellStart"/>
                              <w:r w:rsidRPr="00323833">
                                <w:rPr>
                                  <w:rFonts w:ascii="Arial" w:hAnsi="Arial" w:cs="Arial"/>
                                  <w:sz w:val="18"/>
                                </w:rPr>
                                <w:t>Sch</w:t>
                              </w:r>
                              <w:proofErr w:type="spellEnd"/>
                              <w:r w:rsidRPr="00323833">
                                <w:rPr>
                                  <w:rFonts w:ascii="Arial" w:hAnsi="Arial" w:cs="Arial"/>
                                  <w:sz w:val="18"/>
                                </w:rPr>
                                <w:t xml:space="preserve"> A, first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71" name="Text Box 371"/>
                        <wps:cNvSpPr txBox="1"/>
                        <wps:spPr>
                          <a:xfrm>
                            <a:off x="4229100" y="2900045"/>
                            <a:ext cx="1582420" cy="137795"/>
                          </a:xfrm>
                          <a:prstGeom prst="rect">
                            <a:avLst/>
                          </a:prstGeom>
                          <a:solidFill>
                            <a:sysClr val="window" lastClr="FFFFFF"/>
                          </a:solidFill>
                          <a:ln w="6350">
                            <a:noFill/>
                          </a:ln>
                          <a:effectLst/>
                        </wps:spPr>
                        <wps:txbx>
                          <w:txbxContent>
                            <w:p w14:paraId="1B9E00DD" w14:textId="77777777" w:rsidR="00D50DE7" w:rsidRPr="00323833" w:rsidRDefault="00D50DE7" w:rsidP="00323833">
                              <w:pPr>
                                <w:spacing w:after="0" w:line="240" w:lineRule="auto"/>
                                <w:rPr>
                                  <w:rFonts w:ascii="Arial" w:hAnsi="Arial" w:cs="Arial"/>
                                  <w:sz w:val="18"/>
                                </w:rPr>
                              </w:pPr>
                              <w:r w:rsidRPr="00323833">
                                <w:rPr>
                                  <w:rFonts w:ascii="Arial" w:hAnsi="Arial" w:cs="Arial"/>
                                  <w:sz w:val="18"/>
                                </w:rPr>
                                <w:t>Put recoveries on 1040, line 21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72" name="Text Box 372"/>
                        <wps:cNvSpPr txBox="1"/>
                        <wps:spPr>
                          <a:xfrm>
                            <a:off x="1156174" y="5016500"/>
                            <a:ext cx="210185" cy="137795"/>
                          </a:xfrm>
                          <a:prstGeom prst="rect">
                            <a:avLst/>
                          </a:prstGeom>
                          <a:solidFill>
                            <a:sysClr val="window" lastClr="FFFFFF"/>
                          </a:solidFill>
                          <a:ln w="6350">
                            <a:noFill/>
                          </a:ln>
                          <a:effectLst/>
                        </wps:spPr>
                        <wps:txbx>
                          <w:txbxContent>
                            <w:p w14:paraId="1B9E00DE"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73" name="Text Box 373"/>
                        <wps:cNvSpPr txBox="1"/>
                        <wps:spPr>
                          <a:xfrm>
                            <a:off x="4483252" y="4718050"/>
                            <a:ext cx="210185" cy="137795"/>
                          </a:xfrm>
                          <a:prstGeom prst="rect">
                            <a:avLst/>
                          </a:prstGeom>
                          <a:solidFill>
                            <a:sysClr val="window" lastClr="FFFFFF"/>
                          </a:solidFill>
                          <a:ln w="6350">
                            <a:noFill/>
                          </a:ln>
                          <a:effectLst/>
                        </wps:spPr>
                        <wps:txbx>
                          <w:txbxContent>
                            <w:p w14:paraId="1B9E00DF"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74" name="Text Box 374"/>
                        <wps:cNvSpPr txBox="1"/>
                        <wps:spPr>
                          <a:xfrm>
                            <a:off x="1156174" y="6451600"/>
                            <a:ext cx="210185" cy="137795"/>
                          </a:xfrm>
                          <a:prstGeom prst="rect">
                            <a:avLst/>
                          </a:prstGeom>
                          <a:solidFill>
                            <a:sysClr val="window" lastClr="FFFFFF"/>
                          </a:solidFill>
                          <a:ln w="6350">
                            <a:noFill/>
                          </a:ln>
                          <a:effectLst/>
                        </wps:spPr>
                        <wps:txbx>
                          <w:txbxContent>
                            <w:p w14:paraId="1B9E00E0"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75" name="Text Box 375"/>
                        <wps:cNvSpPr txBox="1"/>
                        <wps:spPr>
                          <a:xfrm>
                            <a:off x="2101215" y="5784850"/>
                            <a:ext cx="153035" cy="137795"/>
                          </a:xfrm>
                          <a:prstGeom prst="rect">
                            <a:avLst/>
                          </a:prstGeom>
                          <a:solidFill>
                            <a:sysClr val="window" lastClr="FFFFFF"/>
                          </a:solidFill>
                          <a:ln w="6350">
                            <a:noFill/>
                          </a:ln>
                          <a:effectLst/>
                        </wps:spPr>
                        <wps:txbx>
                          <w:txbxContent>
                            <w:p w14:paraId="1B9E00E1" w14:textId="77777777" w:rsidR="00D50DE7" w:rsidRPr="00323833" w:rsidRDefault="00D50DE7" w:rsidP="00323833">
                              <w:pPr>
                                <w:spacing w:after="0" w:line="240" w:lineRule="auto"/>
                                <w:rPr>
                                  <w:rFonts w:ascii="Arial" w:hAnsi="Arial" w:cs="Arial"/>
                                  <w:sz w:val="18"/>
                                </w:rPr>
                              </w:pPr>
                              <w:r w:rsidRPr="00323833">
                                <w:rPr>
                                  <w:rFonts w:ascii="Arial" w:hAnsi="Arial" w:cs="Arial"/>
                                  <w:sz w:val="18"/>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76" name="Text Box 376"/>
                        <wps:cNvSpPr txBox="1"/>
                        <wps:spPr>
                          <a:xfrm>
                            <a:off x="5708015" y="4718050"/>
                            <a:ext cx="158750" cy="137795"/>
                          </a:xfrm>
                          <a:prstGeom prst="rect">
                            <a:avLst/>
                          </a:prstGeom>
                          <a:solidFill>
                            <a:sysClr val="window" lastClr="FFFFFF"/>
                          </a:solidFill>
                          <a:ln w="6350">
                            <a:noFill/>
                          </a:ln>
                          <a:effectLst/>
                        </wps:spPr>
                        <wps:txbx>
                          <w:txbxContent>
                            <w:p w14:paraId="1B9E00E2"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77" name="Text Box 377"/>
                        <wps:cNvSpPr txBox="1"/>
                        <wps:spPr>
                          <a:xfrm>
                            <a:off x="2107565" y="4451350"/>
                            <a:ext cx="153035" cy="137795"/>
                          </a:xfrm>
                          <a:prstGeom prst="rect">
                            <a:avLst/>
                          </a:prstGeom>
                          <a:solidFill>
                            <a:sysClr val="window" lastClr="FFFFFF"/>
                          </a:solidFill>
                          <a:ln w="6350">
                            <a:noFill/>
                          </a:ln>
                          <a:effectLst/>
                        </wps:spPr>
                        <wps:txbx>
                          <w:txbxContent>
                            <w:p w14:paraId="1B9E00E3" w14:textId="77777777" w:rsidR="00D50DE7" w:rsidRPr="00323833" w:rsidRDefault="00D50DE7" w:rsidP="00323833">
                              <w:pPr>
                                <w:spacing w:after="0" w:line="240" w:lineRule="auto"/>
                                <w:rPr>
                                  <w:rFonts w:ascii="Arial" w:hAnsi="Arial" w:cs="Arial"/>
                                  <w:sz w:val="18"/>
                                </w:rPr>
                              </w:pPr>
                              <w:r w:rsidRPr="00323833">
                                <w:rPr>
                                  <w:rFonts w:ascii="Arial" w:hAnsi="Arial" w:cs="Arial"/>
                                  <w:sz w:val="18"/>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c:wpc>
                  </a:graphicData>
                </a:graphic>
              </wp:inline>
            </w:drawing>
          </mc:Choice>
          <mc:Fallback>
            <w:pict>
              <v:group w14:anchorId="1B9E007B" id="Canvas 378" o:spid="_x0000_s1026" editas="canvas" style="width:636.65pt;height:591.5pt;mso-position-horizontal-relative:char;mso-position-vertical-relative:line" coordsize="80854,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854;height:75120;visibility:visible;mso-wrap-style:square">
                  <v:fill o:detectmouseclick="t"/>
                  <v:path o:connecttype="none"/>
                </v:shape>
                <v:rect id="Rectangle 335" o:spid="_x0000_s1028" style="position:absolute;left:1143;top:825;width:6172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" fillcolor="window" strokecolor="windowText" strokeweight="1pt">
                  <v:textbox>
                    <w:txbxContent>
                      <w:p w14:paraId="1B9E00C9" w14:textId="7D957597" w:rsidR="00D50DE7" w:rsidRPr="00323833" w:rsidRDefault="00D50DE7" w:rsidP="00323833">
                        <w:pPr>
                          <w:spacing w:after="0" w:line="240" w:lineRule="auto"/>
                          <w:jc w:val="center"/>
                          <w:rPr>
                            <w:rFonts w:ascii="Arial" w:hAnsi="Arial" w:cs="Arial"/>
                            <w:sz w:val="24"/>
                          </w:rPr>
                        </w:pPr>
                        <w:r w:rsidRPr="00323833">
                          <w:rPr>
                            <w:rFonts w:ascii="Arial" w:hAnsi="Arial" w:cs="Arial"/>
                            <w:sz w:val="24"/>
                          </w:rPr>
                          <w:t xml:space="preserve">If TP received a PTR refund in </w:t>
                        </w:r>
                        <w:r>
                          <w:rPr>
                            <w:rFonts w:ascii="Arial" w:hAnsi="Arial" w:cs="Arial"/>
                            <w:sz w:val="24"/>
                          </w:rPr>
                          <w:t>2017</w:t>
                        </w:r>
                        <w:r w:rsidRPr="00323833">
                          <w:rPr>
                            <w:rFonts w:ascii="Arial" w:hAnsi="Arial" w:cs="Arial"/>
                            <w:sz w:val="24"/>
                          </w:rPr>
                          <w:t xml:space="preserve"> </w:t>
                        </w:r>
                        <w:r w:rsidRPr="00323833">
                          <w:rPr>
                            <w:rFonts w:ascii="Arial" w:hAnsi="Arial" w:cs="Arial"/>
                            <w:sz w:val="24"/>
                            <w:u w:val="single"/>
                          </w:rPr>
                          <w:t>AND</w:t>
                        </w:r>
                        <w:r w:rsidRPr="00323833">
                          <w:rPr>
                            <w:rFonts w:ascii="Arial" w:hAnsi="Arial" w:cs="Arial"/>
                            <w:sz w:val="24"/>
                          </w:rPr>
                          <w:t xml:space="preserve"> TP itemized in </w:t>
                        </w:r>
                        <w:r>
                          <w:rPr>
                            <w:rFonts w:ascii="Arial" w:hAnsi="Arial" w:cs="Arial"/>
                            <w:b/>
                            <w:sz w:val="24"/>
                          </w:rPr>
                          <w:t>2016</w:t>
                        </w:r>
                        <w:r w:rsidRPr="00323833">
                          <w:rPr>
                            <w:rFonts w:ascii="Arial" w:hAnsi="Arial" w:cs="Arial"/>
                            <w:sz w:val="24"/>
                          </w:rPr>
                          <w:t xml:space="preserve">, </w:t>
                        </w:r>
                        <w:r w:rsidRPr="00323833">
                          <w:rPr>
                            <w:rFonts w:ascii="Arial" w:hAnsi="Arial" w:cs="Arial"/>
                            <w:sz w:val="24"/>
                          </w:rPr>
                          <w:br/>
                          <w:t xml:space="preserve">then PTR refund received in </w:t>
                        </w:r>
                        <w:r>
                          <w:rPr>
                            <w:rFonts w:ascii="Arial" w:hAnsi="Arial" w:cs="Arial"/>
                            <w:sz w:val="24"/>
                          </w:rPr>
                          <w:t>2017</w:t>
                        </w:r>
                        <w:r w:rsidRPr="00323833">
                          <w:rPr>
                            <w:rFonts w:ascii="Arial" w:hAnsi="Arial" w:cs="Arial"/>
                            <w:sz w:val="24"/>
                          </w:rPr>
                          <w:t xml:space="preserve"> is a recovery.</w:t>
                        </w:r>
                      </w:p>
                    </w:txbxContent>
                  </v:textbox>
                </v:rect>
                <v:rect id="Rectangle 336" o:spid="_x0000_s1029" style="position:absolute;left:1143;top:5397;width:617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" fillcolor="window" strokecolor="windowText" strokeweight="1pt">
                  <v:textbox>
                    <w:txbxContent>
                      <w:p w14:paraId="1B9E00CA" w14:textId="59AA9CB1" w:rsidR="00D50DE7" w:rsidRPr="002C535D" w:rsidRDefault="00D50DE7" w:rsidP="00323833">
                        <w:pPr>
                          <w:spacing w:after="0" w:line="240" w:lineRule="auto"/>
                          <w:jc w:val="center"/>
                          <w:rPr>
                            <w:rFonts w:ascii="Arial" w:hAnsi="Arial" w:cs="Arial"/>
                            <w:sz w:val="24"/>
                          </w:rPr>
                        </w:pPr>
                        <w:r w:rsidRPr="002C535D">
                          <w:rPr>
                            <w:rFonts w:ascii="Arial" w:hAnsi="Arial" w:cs="Arial"/>
                            <w:sz w:val="24"/>
                          </w:rPr>
                          <w:t xml:space="preserve">If TP received a Homestead Benefit in </w:t>
                        </w:r>
                        <w:r>
                          <w:rPr>
                            <w:rFonts w:ascii="Arial" w:hAnsi="Arial" w:cs="Arial"/>
                            <w:sz w:val="24"/>
                          </w:rPr>
                          <w:t>2017</w:t>
                        </w:r>
                        <w:r w:rsidRPr="002C535D">
                          <w:rPr>
                            <w:rFonts w:ascii="Arial" w:hAnsi="Arial" w:cs="Arial"/>
                            <w:sz w:val="24"/>
                          </w:rPr>
                          <w:t xml:space="preserve"> </w:t>
                        </w:r>
                        <w:r w:rsidRPr="002C535D">
                          <w:rPr>
                            <w:rFonts w:ascii="Arial" w:hAnsi="Arial" w:cs="Arial"/>
                            <w:sz w:val="24"/>
                            <w:u w:val="single"/>
                          </w:rPr>
                          <w:t>AND</w:t>
                        </w:r>
                        <w:r w:rsidRPr="002C535D">
                          <w:rPr>
                            <w:rFonts w:ascii="Arial" w:hAnsi="Arial" w:cs="Arial"/>
                            <w:sz w:val="24"/>
                          </w:rPr>
                          <w:t xml:space="preserve"> TP itemized in </w:t>
                        </w:r>
                        <w:r>
                          <w:rPr>
                            <w:rFonts w:ascii="Arial" w:hAnsi="Arial" w:cs="Arial"/>
                            <w:b/>
                            <w:sz w:val="24"/>
                          </w:rPr>
                          <w:t>2014</w:t>
                        </w:r>
                        <w:r w:rsidRPr="002C535D">
                          <w:rPr>
                            <w:rFonts w:ascii="Arial" w:hAnsi="Arial" w:cs="Arial"/>
                            <w:sz w:val="24"/>
                          </w:rPr>
                          <w:t xml:space="preserve">, </w:t>
                        </w:r>
                        <w:r w:rsidRPr="002C535D">
                          <w:rPr>
                            <w:rFonts w:ascii="Arial" w:hAnsi="Arial" w:cs="Arial"/>
                            <w:sz w:val="24"/>
                          </w:rPr>
                          <w:br/>
                          <w:t xml:space="preserve">then Homestead Benefit received in </w:t>
                        </w:r>
                        <w:r>
                          <w:rPr>
                            <w:rFonts w:ascii="Arial" w:hAnsi="Arial" w:cs="Arial"/>
                            <w:sz w:val="24"/>
                          </w:rPr>
                          <w:t>2017</w:t>
                        </w:r>
                        <w:r w:rsidRPr="002C535D">
                          <w:rPr>
                            <w:rFonts w:ascii="Arial" w:hAnsi="Arial" w:cs="Arial"/>
                            <w:sz w:val="24"/>
                          </w:rPr>
                          <w:t xml:space="preserve"> is a recovery.</w:t>
                        </w:r>
                      </w:p>
                    </w:txbxContent>
                  </v:textbox>
                </v:rect>
                <v:shapetype id="_x0000_t110" coordsize="21600,21600" o:spt="110" path="m10800,l,10800,10800,21600,21600,10800xe">
                  <v:stroke joinstyle="miter"/>
                  <v:path gradientshapeok="t" o:connecttype="rect" textboxrect="5400,5400,16200,16200"/>
                </v:shapetype>
                <v:shape id="Flowchart: Decision 337" o:spid="_x0000_s1030" type="#_x0000_t110" style="position:absolute;left:16002;top:12255;width:3200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" fillcolor="window" strokecolor="windowText" strokeweight="1pt">
                  <v:textbox inset="0,0,0,0">
                    <w:txbxContent>
                      <w:p w14:paraId="1B9E00CB" w14:textId="7BF5AD26" w:rsidR="00D50DE7" w:rsidRPr="00323833" w:rsidRDefault="00D50DE7" w:rsidP="00323833">
                        <w:pPr>
                          <w:spacing w:after="0" w:line="240" w:lineRule="auto"/>
                          <w:jc w:val="center"/>
                          <w:rPr>
                            <w:rFonts w:ascii="Arial" w:hAnsi="Arial" w:cs="Arial"/>
                            <w:sz w:val="18"/>
                            <w:szCs w:val="18"/>
                          </w:rPr>
                        </w:pPr>
                        <w:r w:rsidRPr="00323833">
                          <w:rPr>
                            <w:rFonts w:ascii="Arial" w:hAnsi="Arial" w:cs="Arial"/>
                            <w:sz w:val="18"/>
                            <w:szCs w:val="18"/>
                          </w:rPr>
                          <w:t xml:space="preserve">Did TP </w:t>
                        </w:r>
                        <w:r w:rsidRPr="002C535D">
                          <w:rPr>
                            <w:rFonts w:ascii="Arial" w:hAnsi="Arial" w:cs="Arial"/>
                            <w:sz w:val="18"/>
                            <w:szCs w:val="18"/>
                          </w:rPr>
                          <w:t xml:space="preserve">have PTR recovery and/or Homestead Benefit recovery in </w:t>
                        </w:r>
                        <w:r>
                          <w:rPr>
                            <w:rFonts w:ascii="Arial" w:hAnsi="Arial" w:cs="Arial"/>
                            <w:sz w:val="18"/>
                            <w:szCs w:val="18"/>
                          </w:rPr>
                          <w:t>2017</w:t>
                        </w:r>
                        <w:r w:rsidRPr="002C535D">
                          <w:rPr>
                            <w:rFonts w:ascii="Arial" w:hAnsi="Arial" w:cs="Arial"/>
                            <w:sz w:val="18"/>
                            <w:szCs w:val="18"/>
                          </w:rPr>
                          <w:t xml:space="preserve"> from above</w:t>
                        </w:r>
                        <w:r w:rsidRPr="00323833">
                          <w:rPr>
                            <w:rFonts w:ascii="Arial" w:hAnsi="Arial" w:cs="Arial"/>
                            <w:sz w:val="18"/>
                            <w:szCs w:val="18"/>
                          </w:rPr>
                          <w:t>?</w:t>
                        </w:r>
                      </w:p>
                    </w:txbxContent>
                  </v:textbox>
                </v:shape>
                <v:shapetype id="_x0000_t32" coordsize="21600,21600" o:spt="32" o:oned="t" path="m,l21600,21600e" filled="f">
                  <v:path arrowok="t" fillok="f" o:connecttype="none"/>
                  <o:lock v:ext="edit" shapetype="t"/>
                </v:shapetype>
                <v:shape id="Straight Arrow Connector 338" o:spid="_x0000_s1031" type="#_x0000_t32" style="position:absolute;left:32004;top:996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" strokecolor="windowText" strokeweight="1.5pt">
                  <v:stroke endarrow="block" joinstyle="miter"/>
                </v:shape>
                <v:shape id="Flowchart: Decision 339" o:spid="_x0000_s1032" type="#_x0000_t110" style="position:absolute;left:18288;top:23793;width:2743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" fillcolor="window" strokecolor="windowText" strokeweight="1pt">
                  <v:textbox inset="0,0,0,0">
                    <w:txbxContent>
                      <w:p w14:paraId="1B9E00CC" w14:textId="77777777" w:rsidR="00D50DE7" w:rsidRPr="00323833" w:rsidRDefault="00D50DE7" w:rsidP="00323833">
                        <w:pPr>
                          <w:spacing w:after="0" w:line="240" w:lineRule="auto"/>
                          <w:jc w:val="center"/>
                          <w:rPr>
                            <w:rFonts w:ascii="Arial" w:hAnsi="Arial" w:cs="Arial"/>
                            <w:sz w:val="18"/>
                            <w:szCs w:val="18"/>
                          </w:rPr>
                        </w:pPr>
                        <w:r w:rsidRPr="00323833">
                          <w:rPr>
                            <w:rFonts w:ascii="Arial" w:hAnsi="Arial" w:cs="Arial"/>
                            <w:sz w:val="18"/>
                            <w:szCs w:val="18"/>
                          </w:rPr>
                          <w:t>Is TP itemizing this year?</w:t>
                        </w:r>
                      </w:p>
                    </w:txbxContent>
                  </v:textbox>
                </v:shape>
                <v:shape id="Straight Arrow Connector 340" o:spid="_x0000_s1033" type="#_x0000_t32" style="position:absolute;left:32004;top:20256;width:0;height:3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" strokecolor="windowText" strokeweight="1.5pt">
                  <v:stroke endarrow="block"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41" o:spid="_x0000_s1034" type="#_x0000_t176" style="position:absolute;left:3429;top:31686;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" fillcolor="window" strokecolor="windowText" strokeweight="1.5pt">
                  <v:textbox inset="0,0,0,0">
                    <w:txbxContent>
                      <w:p w14:paraId="1B9E00CD" w14:textId="11B39F27" w:rsidR="00D50DE7" w:rsidRPr="00323833" w:rsidRDefault="00D50DE7" w:rsidP="00323833">
                        <w:pPr>
                          <w:spacing w:after="0" w:line="240" w:lineRule="auto"/>
                          <w:jc w:val="center"/>
                          <w:rPr>
                            <w:rFonts w:ascii="Arial" w:hAnsi="Arial" w:cs="Arial"/>
                            <w:sz w:val="18"/>
                          </w:rPr>
                        </w:pPr>
                        <w:r>
                          <w:rPr>
                            <w:rFonts w:ascii="Arial" w:hAnsi="Arial" w:cs="Arial"/>
                            <w:sz w:val="18"/>
                          </w:rPr>
                          <w:t>Subtract any</w:t>
                        </w:r>
                        <w:r w:rsidRPr="002C535D">
                          <w:rPr>
                            <w:rFonts w:ascii="Arial" w:hAnsi="Arial" w:cs="Arial"/>
                            <w:sz w:val="18"/>
                          </w:rPr>
                          <w:t xml:space="preserve"> PTR recovery and/or Homeste</w:t>
                        </w:r>
                        <w:r>
                          <w:rPr>
                            <w:rFonts w:ascii="Arial" w:hAnsi="Arial" w:cs="Arial"/>
                            <w:sz w:val="18"/>
                          </w:rPr>
                          <w:t xml:space="preserve">ad Benefit recovery </w:t>
                        </w:r>
                        <w:proofErr w:type="gramStart"/>
                        <w:r>
                          <w:rPr>
                            <w:rFonts w:ascii="Arial" w:hAnsi="Arial" w:cs="Arial"/>
                            <w:sz w:val="18"/>
                          </w:rPr>
                          <w:t>from  Itemized</w:t>
                        </w:r>
                        <w:proofErr w:type="gramEnd"/>
                        <w:r>
                          <w:rPr>
                            <w:rFonts w:ascii="Arial" w:hAnsi="Arial" w:cs="Arial"/>
                            <w:sz w:val="18"/>
                          </w:rPr>
                          <w:t xml:space="preserve"> Deductions \ Taxes You Paid, Real Estate Taxes box</w:t>
                        </w:r>
                      </w:p>
                    </w:txbxContent>
                  </v:textbox>
                </v:shape>
                <v:shape id="Flowchart: Decision 342" o:spid="_x0000_s1035" type="#_x0000_t110" style="position:absolute;left:40005;top:31686;width:2057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" fillcolor="window" strokecolor="windowText" strokeweight="1pt">
                  <v:textbox inset="0,0,0,0">
                    <w:txbxContent>
                      <w:p w14:paraId="1B9E00CE" w14:textId="6B2B7420" w:rsidR="00D50DE7" w:rsidRPr="00323833" w:rsidRDefault="00D50DE7" w:rsidP="00323833">
                        <w:pPr>
                          <w:spacing w:after="0" w:line="240" w:lineRule="auto"/>
                          <w:jc w:val="center"/>
                          <w:rPr>
                            <w:rFonts w:ascii="Arial" w:hAnsi="Arial" w:cs="Arial"/>
                            <w:sz w:val="18"/>
                            <w:szCs w:val="18"/>
                          </w:rPr>
                        </w:pPr>
                        <w:r w:rsidRPr="00323833">
                          <w:rPr>
                            <w:rFonts w:ascii="Arial" w:hAnsi="Arial" w:cs="Arial"/>
                            <w:sz w:val="18"/>
                            <w:szCs w:val="18"/>
                          </w:rPr>
                          <w:t xml:space="preserve">Do you have details from </w:t>
                        </w:r>
                        <w:r>
                          <w:rPr>
                            <w:rFonts w:ascii="Arial" w:hAnsi="Arial" w:cs="Arial"/>
                            <w:sz w:val="18"/>
                            <w:szCs w:val="18"/>
                          </w:rPr>
                          <w:t>2016 return</w:t>
                        </w:r>
                        <w:r w:rsidRPr="00323833">
                          <w:rPr>
                            <w:rFonts w:ascii="Arial" w:hAnsi="Arial" w:cs="Arial"/>
                            <w:sz w:val="18"/>
                            <w:szCs w:val="18"/>
                          </w:rPr>
                          <w:t>?</w:t>
                        </w:r>
                      </w:p>
                    </w:txbxContent>
                  </v:textbox>
                </v:shape>
                <v:shape id="Flowchart: Decision 343" o:spid="_x0000_s1036" type="#_x0000_t110" style="position:absolute;left:4572;top:41211;width:1600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" fillcolor="window" strokecolor="windowText" strokeweight="1pt">
                  <v:textbox inset="0,0,0,0">
                    <w:txbxContent>
                      <w:p w14:paraId="1B9E00CF" w14:textId="49AABB41" w:rsidR="00D50DE7" w:rsidRPr="00323833" w:rsidRDefault="00D50DE7" w:rsidP="00323833">
                        <w:pPr>
                          <w:spacing w:after="0" w:line="240" w:lineRule="auto"/>
                          <w:jc w:val="center"/>
                          <w:rPr>
                            <w:rFonts w:ascii="Arial" w:hAnsi="Arial" w:cs="Arial"/>
                            <w:sz w:val="18"/>
                            <w:szCs w:val="18"/>
                          </w:rPr>
                        </w:pPr>
                        <w:r w:rsidRPr="00323833">
                          <w:rPr>
                            <w:rFonts w:ascii="Arial" w:hAnsi="Arial" w:cs="Arial"/>
                            <w:sz w:val="18"/>
                            <w:szCs w:val="18"/>
                          </w:rPr>
                          <w:t>Is</w:t>
                        </w:r>
                        <w:r>
                          <w:rPr>
                            <w:rFonts w:ascii="Arial" w:hAnsi="Arial" w:cs="Arial"/>
                            <w:sz w:val="18"/>
                            <w:szCs w:val="18"/>
                          </w:rPr>
                          <w:t xml:space="preserve"> result</w:t>
                        </w:r>
                        <w:r w:rsidRPr="00323833">
                          <w:rPr>
                            <w:rFonts w:ascii="Arial" w:hAnsi="Arial" w:cs="Arial"/>
                            <w:sz w:val="18"/>
                            <w:szCs w:val="18"/>
                          </w:rPr>
                          <w:t xml:space="preserve"> &gt;= 0?</w:t>
                        </w:r>
                      </w:p>
                    </w:txbxContent>
                  </v:textbox>
                </v:shape>
                <v:shape id="Flowchart: Decision 344" o:spid="_x0000_s1037" type="#_x0000_t110" style="position:absolute;left:4572;top:53403;width:16002;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" fillcolor="window" strokecolor="windowText" strokeweight="1pt">
                  <v:textbox inset="0,0,0,0">
                    <w:txbxContent>
                      <w:p w14:paraId="1B9E00D0" w14:textId="2B875EBB" w:rsidR="00D50DE7" w:rsidRPr="00323833" w:rsidRDefault="00D50DE7" w:rsidP="00323833">
                        <w:pPr>
                          <w:spacing w:after="0" w:line="240" w:lineRule="auto"/>
                          <w:jc w:val="center"/>
                          <w:rPr>
                            <w:rFonts w:ascii="Arial" w:hAnsi="Arial" w:cs="Arial"/>
                            <w:sz w:val="18"/>
                            <w:szCs w:val="18"/>
                          </w:rPr>
                        </w:pPr>
                        <w:r>
                          <w:rPr>
                            <w:rFonts w:ascii="Arial" w:hAnsi="Arial" w:cs="Arial"/>
                            <w:sz w:val="18"/>
                            <w:szCs w:val="18"/>
                          </w:rPr>
                          <w:t>Is Itemized</w:t>
                        </w:r>
                        <w:r w:rsidRPr="00323833">
                          <w:rPr>
                            <w:rFonts w:ascii="Arial" w:hAnsi="Arial" w:cs="Arial"/>
                            <w:sz w:val="18"/>
                            <w:szCs w:val="18"/>
                          </w:rPr>
                          <w:t xml:space="preserve"> </w:t>
                        </w:r>
                        <w:r>
                          <w:rPr>
                            <w:rFonts w:ascii="Arial" w:hAnsi="Arial" w:cs="Arial"/>
                            <w:sz w:val="18"/>
                            <w:szCs w:val="18"/>
                          </w:rPr>
                          <w:t xml:space="preserve">Deduction </w:t>
                        </w:r>
                        <w:r w:rsidRPr="00323833">
                          <w:rPr>
                            <w:rFonts w:ascii="Arial" w:hAnsi="Arial" w:cs="Arial"/>
                            <w:sz w:val="18"/>
                            <w:szCs w:val="18"/>
                          </w:rPr>
                          <w:t>&gt;= the Standard Deduction?</w:t>
                        </w:r>
                      </w:p>
                    </w:txbxContent>
                  </v:textbox>
                </v:shape>
                <v:shape id="Flowchart: Alternate Process 345" o:spid="_x0000_s1038" type="#_x0000_t176" style="position:absolute;left:27432;top:32321;width:9144;height:10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" fillcolor="window" strokecolor="windowText" strokeweight="1.5pt">
                  <v:textbox inset="0,0,0,0">
                    <w:txbxContent>
                      <w:p w14:paraId="1B9E00D1" w14:textId="42C4530B" w:rsidR="00D50DE7" w:rsidRPr="00323833" w:rsidRDefault="00D50DE7" w:rsidP="00323833">
                        <w:pPr>
                          <w:spacing w:after="0" w:line="240" w:lineRule="auto"/>
                          <w:jc w:val="center"/>
                          <w:rPr>
                            <w:rFonts w:ascii="Arial" w:hAnsi="Arial" w:cs="Arial"/>
                            <w:sz w:val="18"/>
                          </w:rPr>
                        </w:pPr>
                        <w:r>
                          <w:rPr>
                            <w:rFonts w:ascii="Arial" w:hAnsi="Arial" w:cs="Arial"/>
                            <w:sz w:val="18"/>
                          </w:rPr>
                          <w:t>Add recovery amount(s) back</w:t>
                        </w:r>
                      </w:p>
                    </w:txbxContent>
                  </v:textbox>
                </v:shape>
                <v:shape id="Flowchart: Alternate Process 346" o:spid="_x0000_s1039" type="#_x0000_t176" style="position:absolute;left:38859;top:49974;width:13424;height:16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" fillcolor="window" strokecolor="windowText" strokeweight="1.5pt">
                  <v:textbox inset="0,0,0,0">
                    <w:txbxContent>
                      <w:p w14:paraId="1B9E00D2" w14:textId="77777777" w:rsidR="00D50DE7" w:rsidRPr="002C535D" w:rsidRDefault="00D50DE7" w:rsidP="001202FF">
                        <w:pPr>
                          <w:spacing w:after="0" w:line="240" w:lineRule="auto"/>
                          <w:ind w:left="180" w:hanging="180"/>
                          <w:rPr>
                            <w:rFonts w:ascii="Arial" w:hAnsi="Arial" w:cs="Arial"/>
                            <w:sz w:val="18"/>
                          </w:rPr>
                        </w:pPr>
                        <w:r w:rsidRPr="00323833">
                          <w:rPr>
                            <w:rFonts w:ascii="Arial" w:hAnsi="Arial" w:cs="Arial"/>
                            <w:sz w:val="18"/>
                          </w:rPr>
                          <w:t xml:space="preserve">a) Add PTR recovery (if any) to St Tax Refund </w:t>
                        </w:r>
                        <w:proofErr w:type="spellStart"/>
                        <w:r w:rsidRPr="002C535D">
                          <w:rPr>
                            <w:rFonts w:ascii="Arial" w:hAnsi="Arial" w:cs="Arial"/>
                            <w:sz w:val="18"/>
                          </w:rPr>
                          <w:t>Wkt</w:t>
                        </w:r>
                        <w:proofErr w:type="spellEnd"/>
                        <w:r w:rsidRPr="002C535D">
                          <w:rPr>
                            <w:rFonts w:ascii="Arial" w:hAnsi="Arial" w:cs="Arial"/>
                            <w:sz w:val="18"/>
                          </w:rPr>
                          <w:t>, line 4; fill in other boxes</w:t>
                        </w:r>
                      </w:p>
                      <w:p w14:paraId="1B9E00D3" w14:textId="65CA7CFF" w:rsidR="00D50DE7" w:rsidRPr="002C535D" w:rsidRDefault="00D50DE7" w:rsidP="001202FF">
                        <w:pPr>
                          <w:spacing w:after="0" w:line="240" w:lineRule="auto"/>
                          <w:ind w:left="180" w:hanging="180"/>
                          <w:rPr>
                            <w:rFonts w:ascii="Arial" w:hAnsi="Arial" w:cs="Arial"/>
                            <w:sz w:val="18"/>
                          </w:rPr>
                        </w:pPr>
                        <w:r w:rsidRPr="002C535D">
                          <w:rPr>
                            <w:rFonts w:ascii="Arial" w:hAnsi="Arial" w:cs="Arial"/>
                            <w:sz w:val="18"/>
                          </w:rPr>
                          <w:t>b) Add Homestead Benefi</w:t>
                        </w:r>
                        <w:r>
                          <w:rPr>
                            <w:rFonts w:ascii="Arial" w:hAnsi="Arial" w:cs="Arial"/>
                            <w:sz w:val="18"/>
                          </w:rPr>
                          <w:t>t recovery (if any) to Income \ Other Income \ Other Income Not Reported Elsewhere and to NJ Checklist</w:t>
                        </w:r>
                      </w:p>
                    </w:txbxContent>
                  </v:textbox>
                </v:shape>
                <v:shape id="Flowchart: Alternate Process 347" o:spid="_x0000_s1040" type="#_x0000_t176" style="position:absolute;left:53010;top:49974;width:9426;height:14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" fillcolor="window" strokecolor="windowText" strokeweight="1.5pt">
                  <v:textbox inset="0,0,0,0">
                    <w:txbxContent>
                      <w:p w14:paraId="1B9E00D4" w14:textId="4D08ED90" w:rsidR="00D50DE7" w:rsidRPr="00323833" w:rsidRDefault="00D50DE7" w:rsidP="00323833">
                        <w:pPr>
                          <w:spacing w:after="0" w:line="240" w:lineRule="auto"/>
                          <w:jc w:val="center"/>
                          <w:rPr>
                            <w:rFonts w:ascii="Arial" w:hAnsi="Arial" w:cs="Arial"/>
                            <w:sz w:val="18"/>
                          </w:rPr>
                        </w:pPr>
                        <w:r w:rsidRPr="00323833">
                          <w:rPr>
                            <w:rFonts w:ascii="Arial" w:hAnsi="Arial" w:cs="Arial"/>
                            <w:sz w:val="18"/>
                          </w:rPr>
                          <w:t xml:space="preserve">Add PTR </w:t>
                        </w:r>
                        <w:r w:rsidRPr="002C535D">
                          <w:rPr>
                            <w:rFonts w:ascii="Arial" w:hAnsi="Arial" w:cs="Arial"/>
                            <w:sz w:val="18"/>
                          </w:rPr>
                          <w:t>recovery and/or Hom</w:t>
                        </w:r>
                        <w:r>
                          <w:rPr>
                            <w:rFonts w:ascii="Arial" w:hAnsi="Arial" w:cs="Arial"/>
                            <w:sz w:val="18"/>
                          </w:rPr>
                          <w:t>estead Benefit recovery to Income \ Other Income \ Other Income Not Reported Elsewhere and to NJ Checklist</w:t>
                        </w:r>
                      </w:p>
                    </w:txbxContent>
                  </v:textbox>
                </v:shape>
                <v:shape id="Straight Arrow Connector 348" o:spid="_x0000_s1041" type="#_x0000_t32" style="position:absolute;left:12573;top:38544;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" strokecolor="windowText" strokeweight="1.5pt">
                  <v:stroke endarrow="block" joinstyle="miter"/>
                </v:shape>
                <v:shape id="Straight Arrow Connector 349" o:spid="_x0000_s1042" type="#_x0000_t32" style="position:absolute;left:12573;top:49212;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" strokecolor="windowText" strokeweight="1.5pt">
                  <v:stroke endarrow="block" joinstyle="miter"/>
                </v:shape>
                <v:shapetype id="_x0000_t116" coordsize="21600,21600" o:spt="116" path="m3475,qx,10800,3475,21600l18125,21600qx21600,10800,18125,xe">
                  <v:stroke joinstyle="miter"/>
                  <v:path gradientshapeok="t" o:connecttype="rect" textboxrect="1018,3163,20582,18437"/>
                </v:shapetype>
                <v:shape id="Flowchart: Terminator 350" o:spid="_x0000_s1043" type="#_x0000_t116" style="position:absolute;left:52514;top:13398;width:1035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" fillcolor="window" strokecolor="windowText" strokeweight="1pt">
                  <v:textbox>
                    <w:txbxContent>
                      <w:p w14:paraId="1B9E00D5" w14:textId="77777777" w:rsidR="00D50DE7" w:rsidRPr="00323833" w:rsidRDefault="00D50DE7" w:rsidP="00323833">
                        <w:pPr>
                          <w:spacing w:after="0" w:line="240" w:lineRule="auto"/>
                          <w:jc w:val="center"/>
                          <w:rPr>
                            <w:rFonts w:ascii="Arial" w:hAnsi="Arial" w:cs="Arial"/>
                            <w:sz w:val="18"/>
                          </w:rPr>
                        </w:pPr>
                        <w:r w:rsidRPr="00323833">
                          <w:rPr>
                            <w:rFonts w:ascii="Arial" w:hAnsi="Arial" w:cs="Arial"/>
                            <w:b/>
                            <w:sz w:val="18"/>
                            <w:u w:val="single"/>
                          </w:rPr>
                          <w:t>Done</w:t>
                        </w:r>
                        <w:r w:rsidRPr="00323833">
                          <w:rPr>
                            <w:rFonts w:ascii="Arial" w:hAnsi="Arial" w:cs="Arial"/>
                            <w:sz w:val="18"/>
                          </w:rPr>
                          <w:t xml:space="preserve"> – No Recoveries</w:t>
                        </w:r>
                      </w:p>
                    </w:txbxContent>
                  </v:textbox>
                </v:shape>
                <v:shape id="Straight Arrow Connector 351" o:spid="_x0000_s1044" type="#_x0000_t32" style="position:absolute;left:36576;top:37401;width:3429;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" strokecolor="windowText" strokeweight="1.5pt">
                  <v:stroke endarrow="block" joinstyle="miter"/>
                </v:shape>
                <v:shape id="Straight Arrow Connector 352" o:spid="_x0000_s1045" type="#_x0000_t32" style="position:absolute;left:12573;top:63690;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" strokecolor="windowText" strokeweight="1.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3" o:spid="_x0000_s1046" type="#_x0000_t34" style="position:absolute;left:20574;top:37433;width:6858;height:211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" strokecolor="windowText" strokeweight="1.5pt">
                  <v:stroke endarrow="block"/>
                </v:shape>
                <v:shape id="Elbow Connector 354" o:spid="_x0000_s1047" type="#_x0000_t34" style="position:absolute;left:20574;top:37433;width:6858;height:77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" strokecolor="windowText" strokeweight="1.5pt">
                  <v:stroke endarrow="block"/>
                </v:shape>
                <v:shapetype id="_x0000_t33" coordsize="21600,21600" o:spt="33" o:oned="t" path="m,l21600,r,21600e" filled="f">
                  <v:stroke joinstyle="miter"/>
                  <v:path arrowok="t" fillok="f" o:connecttype="none"/>
                  <o:lock v:ext="edit" shapetype="t"/>
                </v:shapetype>
                <v:shape id="Elbow Connector 355" o:spid="_x0000_s1048" type="#_x0000_t33" style="position:absolute;left:45720;top:25571;width:4572;height:61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" strokecolor="windowText" strokeweight="1.5pt">
                  <v:stroke endarrow="block"/>
                </v:shape>
                <v:shape id="Elbow Connector 356" o:spid="_x0000_s1049" type="#_x0000_t34" style="position:absolute;left:44577;top:44259;width:6858;height:457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" strokecolor="windowText" strokeweight="1.5pt">
                  <v:stroke endarrow="block"/>
                </v:shape>
                <v:shape id="Elbow Connector 357" o:spid="_x0000_s1050" type="#_x0000_t34" style="position:absolute;left:50578;top:42830;width:6858;height:74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" strokecolor="windowText" strokeweight="1.5pt">
                  <v:stroke endarrow="block"/>
                </v:shape>
                <v:shapetype id="_x0000_t109" coordsize="21600,21600" o:spt="109" path="m,l,21600r21600,l21600,xe">
                  <v:stroke joinstyle="miter"/>
                  <v:path gradientshapeok="t" o:connecttype="rect"/>
                </v:shapetype>
                <v:shape id="Flowchart: Process 358" o:spid="_x0000_s1051" type="#_x0000_t109" style="position:absolute;left:2286;top:28384;width:20574;height:45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" filled="f" strokecolor="windowText" strokeweight=".25pt"/>
                <v:shape id="Flowchart: Process 359" o:spid="_x0000_s1052" type="#_x0000_t109" style="position:absolute;left:37719;top:28384;width:25145;height:45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" filled="f" strokecolor="windowText" strokeweight=".25pt"/>
                <v:shape id="Flowchart: Terminator 360" o:spid="_x0000_s1053" type="#_x0000_t116" style="position:absolute;left:5715;top:68262;width:1371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" fillcolor="window" strokecolor="windowText" strokeweight="1.5pt">
                  <v:textbox inset="0,0,0,0">
                    <w:txbxContent>
                      <w:p w14:paraId="1B9E00D6" w14:textId="77777777" w:rsidR="00D50DE7" w:rsidRPr="00323833" w:rsidRDefault="00D50DE7" w:rsidP="00323833">
                        <w:pPr>
                          <w:spacing w:after="0" w:line="240" w:lineRule="auto"/>
                          <w:jc w:val="center"/>
                          <w:rPr>
                            <w:rFonts w:ascii="Arial" w:hAnsi="Arial" w:cs="Arial"/>
                            <w:sz w:val="18"/>
                          </w:rPr>
                        </w:pPr>
                        <w:r w:rsidRPr="00323833">
                          <w:rPr>
                            <w:rFonts w:ascii="Arial" w:hAnsi="Arial" w:cs="Arial"/>
                            <w:b/>
                            <w:sz w:val="18"/>
                            <w:u w:val="single"/>
                          </w:rPr>
                          <w:t>Done</w:t>
                        </w:r>
                        <w:r w:rsidRPr="00323833">
                          <w:rPr>
                            <w:rFonts w:ascii="Arial" w:hAnsi="Arial" w:cs="Arial"/>
                            <w:sz w:val="18"/>
                          </w:rPr>
                          <w:t xml:space="preserve"> – Recoveries handled on </w:t>
                        </w:r>
                        <w:proofErr w:type="spellStart"/>
                        <w:r w:rsidRPr="00323833">
                          <w:rPr>
                            <w:rFonts w:ascii="Arial" w:hAnsi="Arial" w:cs="Arial"/>
                            <w:sz w:val="18"/>
                          </w:rPr>
                          <w:t>Sch</w:t>
                        </w:r>
                        <w:proofErr w:type="spellEnd"/>
                        <w:r w:rsidRPr="00323833">
                          <w:rPr>
                            <w:rFonts w:ascii="Arial" w:hAnsi="Arial" w:cs="Arial"/>
                            <w:sz w:val="18"/>
                          </w:rPr>
                          <w:t xml:space="preserve"> A</w:t>
                        </w:r>
                      </w:p>
                    </w:txbxContent>
                  </v:textbox>
                </v:shape>
                <v:shape id="Flowchart: Terminator 361" o:spid="_x0000_s1054" type="#_x0000_t116" style="position:absolute;left:38861;top:70066;width:22860;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" fillcolor="window" strokecolor="windowText" strokeweight="1.5pt">
                  <v:textbox inset="0,0,0,0">
                    <w:txbxContent>
                      <w:p w14:paraId="1B9E00D7" w14:textId="28987C48" w:rsidR="00D50DE7" w:rsidRPr="00323833" w:rsidRDefault="00D50DE7" w:rsidP="00323833">
                        <w:pPr>
                          <w:spacing w:after="0" w:line="240" w:lineRule="auto"/>
                          <w:jc w:val="center"/>
                          <w:rPr>
                            <w:rFonts w:ascii="Arial" w:hAnsi="Arial" w:cs="Arial"/>
                            <w:sz w:val="18"/>
                          </w:rPr>
                        </w:pPr>
                        <w:r w:rsidRPr="00323833">
                          <w:rPr>
                            <w:rFonts w:ascii="Arial" w:hAnsi="Arial" w:cs="Arial"/>
                            <w:b/>
                            <w:sz w:val="18"/>
                            <w:u w:val="single"/>
                          </w:rPr>
                          <w:t>Done</w:t>
                        </w:r>
                        <w:r w:rsidRPr="00323833">
                          <w:rPr>
                            <w:rFonts w:ascii="Arial" w:hAnsi="Arial" w:cs="Arial"/>
                            <w:sz w:val="18"/>
                          </w:rPr>
                          <w:t xml:space="preserve"> – </w:t>
                        </w:r>
                        <w:r>
                          <w:rPr>
                            <w:rFonts w:ascii="Arial" w:hAnsi="Arial" w:cs="Arial"/>
                            <w:sz w:val="18"/>
                          </w:rPr>
                          <w:t>Recoveries handled on line 21</w:t>
                        </w:r>
                      </w:p>
                    </w:txbxContent>
                  </v:textbox>
                </v:shape>
                <v:shape id="Elbow Connector 362" o:spid="_x0000_s1055" type="#_x0000_t34" style="position:absolute;left:47219;top:67220;width:3574;height:24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" strokecolor="windowText" strokeweight="1.5pt">
                  <v:stroke endarrow="block"/>
                </v:shape>
                <v:shape id="Elbow Connector 363" o:spid="_x0000_s1056" type="#_x0000_t34" style="position:absolute;left:51231;top:63575;width:5550;height:74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" strokecolor="windowText" strokeweight="1.5pt">
                  <v:stroke endarrow="block"/>
                </v:shape>
                <v:shape id="Elbow Connector 364" o:spid="_x0000_s1057" type="#_x0000_t33" style="position:absolute;left:12573;top:25571;width:5715;height:611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" strokecolor="windowText" strokeweight="1.5pt">
                  <v:stroke endarrow="block"/>
                </v:shape>
                <v:shape id="Straight Arrow Connector 365" o:spid="_x0000_s1058" type="#_x0000_t32" style="position:absolute;left:48006;top:16256;width:45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" strokecolor="windowText" strokeweight="1.5pt">
                  <v:stroke endarrow="block" joinstyle="miter"/>
                </v:shape>
                <v:shapetype id="_x0000_t202" coordsize="21600,21600" o:spt="202" path="m,l,21600r21600,l21600,xe">
                  <v:stroke joinstyle="miter"/>
                  <v:path gradientshapeok="t" o:connecttype="rect"/>
                </v:shapetype>
                <v:shape id="Text Box 366" o:spid="_x0000_s1059" type="#_x0000_t202" style="position:absolute;left:30860;top:21018;width:2712;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" fillcolor="window" stroked="f" strokeweight=".5pt">
                  <v:textbox style="mso-fit-shape-to-text:t" inset="0,0,0,0">
                    <w:txbxContent>
                      <w:p w14:paraId="1B9E00D8"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Yes</w:t>
                        </w:r>
                      </w:p>
                    </w:txbxContent>
                  </v:textbox>
                </v:shape>
                <v:shape id="Text Box 367" o:spid="_x0000_s1060" type="#_x0000_t202" style="position:absolute;left:48634;top:15557;width:1588;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" fillcolor="window" stroked="f" strokeweight=".5pt">
                  <v:textbox style="mso-fit-shape-to-text:t" inset="0,0,0,0">
                    <w:txbxContent>
                      <w:p w14:paraId="1B9E00D9"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No</w:t>
                        </w:r>
                      </w:p>
                    </w:txbxContent>
                  </v:textbox>
                </v:shape>
                <v:shape id="Text Box 368" o:spid="_x0000_s1061" type="#_x0000_t202" style="position:absolute;left:46278;top:24964;width:1588;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" fillcolor="window" stroked="f" strokeweight=".5pt">
                  <v:textbox style="mso-fit-shape-to-text:t" inset="0,0,0,0">
                    <w:txbxContent>
                      <w:p w14:paraId="1B9E00DA"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No</w:t>
                        </w:r>
                      </w:p>
                    </w:txbxContent>
                  </v:textbox>
                </v:shape>
                <v:shape id="Text Box 369" o:spid="_x0000_s1062" type="#_x0000_t202" style="position:absolute;left:16002;top:24964;width:2101;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" fillcolor="window" stroked="f" strokeweight=".5pt">
                  <v:textbox style="mso-fit-shape-to-text:t" inset="0,0,0,0">
                    <w:txbxContent>
                      <w:p w14:paraId="1B9E00DB"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Yes</w:t>
                        </w:r>
                      </w:p>
                    </w:txbxContent>
                  </v:textbox>
                </v:shape>
                <v:shape id="Text Box 370" o:spid="_x0000_s1063" type="#_x0000_t202" style="position:absolute;left:5016;top:28873;width:14738;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" fillcolor="window" stroked="f" strokeweight=".5pt">
                  <v:textbox style="mso-fit-shape-to-text:t" inset="0,0,0,0">
                    <w:txbxContent>
                      <w:p w14:paraId="1B9E00DC" w14:textId="77777777" w:rsidR="00D50DE7" w:rsidRPr="00323833" w:rsidRDefault="00D50DE7" w:rsidP="00323833">
                        <w:pPr>
                          <w:spacing w:after="0" w:line="240" w:lineRule="auto"/>
                          <w:rPr>
                            <w:rFonts w:ascii="Arial" w:hAnsi="Arial" w:cs="Arial"/>
                            <w:sz w:val="18"/>
                          </w:rPr>
                        </w:pPr>
                        <w:r w:rsidRPr="00323833">
                          <w:rPr>
                            <w:rFonts w:ascii="Arial" w:hAnsi="Arial" w:cs="Arial"/>
                            <w:sz w:val="18"/>
                          </w:rPr>
                          <w:t xml:space="preserve">Try recoveries on </w:t>
                        </w:r>
                        <w:proofErr w:type="spellStart"/>
                        <w:r w:rsidRPr="00323833">
                          <w:rPr>
                            <w:rFonts w:ascii="Arial" w:hAnsi="Arial" w:cs="Arial"/>
                            <w:sz w:val="18"/>
                          </w:rPr>
                          <w:t>Sch</w:t>
                        </w:r>
                        <w:proofErr w:type="spellEnd"/>
                        <w:r w:rsidRPr="00323833">
                          <w:rPr>
                            <w:rFonts w:ascii="Arial" w:hAnsi="Arial" w:cs="Arial"/>
                            <w:sz w:val="18"/>
                          </w:rPr>
                          <w:t xml:space="preserve"> A, first</w:t>
                        </w:r>
                      </w:p>
                    </w:txbxContent>
                  </v:textbox>
                </v:shape>
                <v:shape id="Text Box 371" o:spid="_x0000_s1064" type="#_x0000_t202" style="position:absolute;left:42291;top:29000;width:15824;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" fillcolor="window" stroked="f" strokeweight=".5pt">
                  <v:textbox style="mso-fit-shape-to-text:t" inset="0,0,0,0">
                    <w:txbxContent>
                      <w:p w14:paraId="1B9E00DD" w14:textId="77777777" w:rsidR="00D50DE7" w:rsidRPr="00323833" w:rsidRDefault="00D50DE7" w:rsidP="00323833">
                        <w:pPr>
                          <w:spacing w:after="0" w:line="240" w:lineRule="auto"/>
                          <w:rPr>
                            <w:rFonts w:ascii="Arial" w:hAnsi="Arial" w:cs="Arial"/>
                            <w:sz w:val="18"/>
                          </w:rPr>
                        </w:pPr>
                        <w:r w:rsidRPr="00323833">
                          <w:rPr>
                            <w:rFonts w:ascii="Arial" w:hAnsi="Arial" w:cs="Arial"/>
                            <w:sz w:val="18"/>
                          </w:rPr>
                          <w:t>Put recoveries on 1040, line 21</w:t>
                        </w:r>
                      </w:p>
                    </w:txbxContent>
                  </v:textbox>
                </v:shape>
                <v:shape id="Text Box 372" o:spid="_x0000_s1065" type="#_x0000_t202" style="position:absolute;left:11561;top:50165;width:2102;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" fillcolor="window" stroked="f" strokeweight=".5pt">
                  <v:textbox style="mso-fit-shape-to-text:t" inset="0,0,0,0">
                    <w:txbxContent>
                      <w:p w14:paraId="1B9E00DE"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Yes</w:t>
                        </w:r>
                      </w:p>
                    </w:txbxContent>
                  </v:textbox>
                </v:shape>
                <v:shape id="Text Box 373" o:spid="_x0000_s1066" type="#_x0000_t202" style="position:absolute;left:44832;top:47180;width:2102;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" fillcolor="window" stroked="f" strokeweight=".5pt">
                  <v:textbox style="mso-fit-shape-to-text:t" inset="0,0,0,0">
                    <w:txbxContent>
                      <w:p w14:paraId="1B9E00DF"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Yes</w:t>
                        </w:r>
                      </w:p>
                    </w:txbxContent>
                  </v:textbox>
                </v:shape>
                <v:shape id="Text Box 374" o:spid="_x0000_s1067" type="#_x0000_t202" style="position:absolute;left:11561;top:64516;width:2102;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" fillcolor="window" stroked="f" strokeweight=".5pt">
                  <v:textbox style="mso-fit-shape-to-text:t" inset="0,0,0,0">
                    <w:txbxContent>
                      <w:p w14:paraId="1B9E00E0"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Yes</w:t>
                        </w:r>
                      </w:p>
                    </w:txbxContent>
                  </v:textbox>
                </v:shape>
                <v:shape id="Text Box 375" o:spid="_x0000_s1068" type="#_x0000_t202" style="position:absolute;left:21012;top:57848;width:1530;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" fillcolor="window" stroked="f" strokeweight=".5pt">
                  <v:textbox style="mso-fit-shape-to-text:t" inset="0,0,0,0">
                    <w:txbxContent>
                      <w:p w14:paraId="1B9E00E1" w14:textId="77777777" w:rsidR="00D50DE7" w:rsidRPr="00323833" w:rsidRDefault="00D50DE7" w:rsidP="00323833">
                        <w:pPr>
                          <w:spacing w:after="0" w:line="240" w:lineRule="auto"/>
                          <w:rPr>
                            <w:rFonts w:ascii="Arial" w:hAnsi="Arial" w:cs="Arial"/>
                            <w:sz w:val="18"/>
                          </w:rPr>
                        </w:pPr>
                        <w:r w:rsidRPr="00323833">
                          <w:rPr>
                            <w:rFonts w:ascii="Arial" w:hAnsi="Arial" w:cs="Arial"/>
                            <w:sz w:val="18"/>
                          </w:rPr>
                          <w:t>No</w:t>
                        </w:r>
                      </w:p>
                    </w:txbxContent>
                  </v:textbox>
                </v:shape>
                <v:shape id="Text Box 376" o:spid="_x0000_s1069" type="#_x0000_t202" style="position:absolute;left:57080;top:47180;width:1587;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" fillcolor="window" stroked="f" strokeweight=".5pt">
                  <v:textbox style="mso-fit-shape-to-text:t" inset="0,0,0,0">
                    <w:txbxContent>
                      <w:p w14:paraId="1B9E00E2" w14:textId="77777777" w:rsidR="00D50DE7" w:rsidRPr="0021597A" w:rsidRDefault="00D50DE7" w:rsidP="00323833">
                        <w:pPr>
                          <w:spacing w:after="0" w:line="240" w:lineRule="auto"/>
                          <w:rPr>
                            <w:rFonts w:ascii="Arial" w:hAnsi="Arial" w:cs="Arial"/>
                            <w:b/>
                            <w:sz w:val="18"/>
                          </w:rPr>
                        </w:pPr>
                        <w:r w:rsidRPr="0021597A">
                          <w:rPr>
                            <w:rFonts w:ascii="Arial" w:hAnsi="Arial" w:cs="Arial"/>
                            <w:b/>
                            <w:sz w:val="18"/>
                          </w:rPr>
                          <w:t>No</w:t>
                        </w:r>
                      </w:p>
                    </w:txbxContent>
                  </v:textbox>
                </v:shape>
                <v:shape id="Text Box 377" o:spid="_x0000_s1070" type="#_x0000_t202" style="position:absolute;left:21075;top:44513;width:1531;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" fillcolor="window" stroked="f" strokeweight=".5pt">
                  <v:textbox style="mso-fit-shape-to-text:t" inset="0,0,0,0">
                    <w:txbxContent>
                      <w:p w14:paraId="1B9E00E3" w14:textId="77777777" w:rsidR="00D50DE7" w:rsidRPr="00323833" w:rsidRDefault="00D50DE7" w:rsidP="00323833">
                        <w:pPr>
                          <w:spacing w:after="0" w:line="240" w:lineRule="auto"/>
                          <w:rPr>
                            <w:rFonts w:ascii="Arial" w:hAnsi="Arial" w:cs="Arial"/>
                            <w:sz w:val="18"/>
                          </w:rPr>
                        </w:pPr>
                        <w:r w:rsidRPr="00323833">
                          <w:rPr>
                            <w:rFonts w:ascii="Arial" w:hAnsi="Arial" w:cs="Arial"/>
                            <w:sz w:val="18"/>
                          </w:rPr>
                          <w:t>No</w:t>
                        </w:r>
                      </w:p>
                    </w:txbxContent>
                  </v:textbox>
                </v:shape>
                <w10:anchorlock/>
              </v:group>
            </w:pict>
          </mc:Fallback>
        </mc:AlternateContent>
      </w:r>
    </w:p>
    <w:p w14:paraId="1B9E0012" w14:textId="77777777" w:rsidR="003D6556" w:rsidRPr="00EB7E6D" w:rsidRDefault="006318D4" w:rsidP="006318D4">
      <w:pPr>
        <w:spacing w:after="0" w:line="240" w:lineRule="auto"/>
        <w:ind w:left="864" w:hanging="864"/>
        <w:rPr>
          <w:rFonts w:ascii="Arial" w:eastAsia="Calibri" w:hAnsi="Arial" w:cs="Arial"/>
        </w:rPr>
      </w:pPr>
      <w:r>
        <w:rPr>
          <w:rFonts w:ascii="Arial" w:eastAsia="Calibri" w:hAnsi="Arial" w:cs="Arial"/>
        </w:rPr>
        <w:t>Note 1:</w:t>
      </w:r>
      <w:r>
        <w:rPr>
          <w:rFonts w:ascii="Arial" w:eastAsia="Calibri" w:hAnsi="Arial" w:cs="Arial"/>
        </w:rPr>
        <w:tab/>
      </w:r>
      <w:r w:rsidR="003D6556" w:rsidRPr="00EB7E6D">
        <w:rPr>
          <w:rFonts w:ascii="Arial" w:eastAsia="Calibri" w:hAnsi="Arial" w:cs="Arial"/>
        </w:rPr>
        <w:t xml:space="preserve">Complete all federal income and regular </w:t>
      </w:r>
      <w:proofErr w:type="spellStart"/>
      <w:r w:rsidR="003D6556" w:rsidRPr="00EB7E6D">
        <w:rPr>
          <w:rFonts w:ascii="Arial" w:eastAsia="Calibri" w:hAnsi="Arial" w:cs="Arial"/>
        </w:rPr>
        <w:t>Sch</w:t>
      </w:r>
      <w:proofErr w:type="spellEnd"/>
      <w:r w:rsidR="003D6556" w:rsidRPr="00EB7E6D">
        <w:rPr>
          <w:rFonts w:ascii="Arial" w:eastAsia="Calibri" w:hAnsi="Arial" w:cs="Arial"/>
        </w:rPr>
        <w:t xml:space="preserve"> A entries before following this procedure.</w:t>
      </w:r>
    </w:p>
    <w:p w14:paraId="1B9E0013" w14:textId="77777777" w:rsidR="003D6556" w:rsidRPr="002C535D" w:rsidRDefault="006318D4" w:rsidP="006318D4">
      <w:pPr>
        <w:spacing w:after="0" w:line="240" w:lineRule="auto"/>
        <w:ind w:left="864" w:hanging="864"/>
        <w:rPr>
          <w:rFonts w:ascii="Arial" w:eastAsia="Calibri" w:hAnsi="Arial" w:cs="Arial"/>
        </w:rPr>
      </w:pPr>
      <w:r w:rsidRPr="002C535D">
        <w:rPr>
          <w:rFonts w:ascii="Arial" w:eastAsia="Calibri" w:hAnsi="Arial" w:cs="Arial"/>
        </w:rPr>
        <w:t>Note 2:</w:t>
      </w:r>
      <w:r w:rsidRPr="002C535D">
        <w:rPr>
          <w:rFonts w:ascii="Arial" w:eastAsia="Calibri" w:hAnsi="Arial" w:cs="Arial"/>
        </w:rPr>
        <w:tab/>
      </w:r>
      <w:r w:rsidR="003D6556" w:rsidRPr="002C535D">
        <w:rPr>
          <w:rFonts w:ascii="Arial" w:eastAsia="Calibri" w:hAnsi="Arial" w:cs="Arial"/>
        </w:rPr>
        <w:t>See separate page for instructions on how to lookup Homestead Benefit amount.</w:t>
      </w:r>
    </w:p>
    <w:p w14:paraId="1B9E0014" w14:textId="509D0CED" w:rsidR="0021597A" w:rsidRDefault="0021597A" w:rsidP="006318D4">
      <w:pPr>
        <w:spacing w:after="0" w:line="240" w:lineRule="auto"/>
        <w:ind w:left="864" w:hanging="864"/>
        <w:rPr>
          <w:rFonts w:ascii="Arial" w:eastAsia="Calibri" w:hAnsi="Arial" w:cs="Arial"/>
        </w:rPr>
      </w:pPr>
    </w:p>
    <w:p w14:paraId="1B9E0024" w14:textId="77777777" w:rsidR="003D6556" w:rsidRPr="00EB7E6D" w:rsidRDefault="003D6556" w:rsidP="003D6556">
      <w:pPr>
        <w:spacing w:after="0" w:line="240" w:lineRule="auto"/>
        <w:rPr>
          <w:rFonts w:ascii="Arial" w:eastAsia="Calibri" w:hAnsi="Arial" w:cs="Arial"/>
          <w:sz w:val="20"/>
        </w:rPr>
      </w:pPr>
      <w:r w:rsidRPr="00EB7E6D">
        <w:rPr>
          <w:rFonts w:ascii="Arial" w:eastAsia="Calibri" w:hAnsi="Arial" w:cs="Arial"/>
          <w:b/>
          <w:sz w:val="28"/>
        </w:rPr>
        <w:br w:type="page"/>
      </w:r>
    </w:p>
    <w:p w14:paraId="1B9E004B" w14:textId="77777777" w:rsidR="00702387" w:rsidRPr="00EB7E6D" w:rsidRDefault="00702387" w:rsidP="00E36413">
      <w:pPr>
        <w:spacing w:after="0" w:line="240" w:lineRule="auto"/>
        <w:jc w:val="center"/>
        <w:rPr>
          <w:rFonts w:ascii="Arial" w:hAnsi="Arial" w:cs="Arial"/>
          <w:b/>
          <w:sz w:val="32"/>
          <w:szCs w:val="32"/>
          <w:u w:val="single"/>
        </w:rPr>
      </w:pPr>
      <w:r w:rsidRPr="00EB7E6D">
        <w:rPr>
          <w:rFonts w:ascii="Arial" w:hAnsi="Arial" w:cs="Arial"/>
          <w:b/>
          <w:sz w:val="32"/>
          <w:szCs w:val="32"/>
          <w:u w:val="single"/>
        </w:rPr>
        <w:lastRenderedPageBreak/>
        <w:t>NJ Three Year Rule</w:t>
      </w:r>
    </w:p>
    <w:p w14:paraId="1B9E004C" w14:textId="77777777" w:rsidR="005C5AC9" w:rsidRPr="00EB7E6D" w:rsidRDefault="005C5AC9" w:rsidP="004A4117">
      <w:pPr>
        <w:spacing w:after="0" w:line="240" w:lineRule="auto"/>
        <w:rPr>
          <w:rFonts w:ascii="Arial" w:hAnsi="Arial" w:cs="Arial"/>
          <w:bCs/>
          <w:sz w:val="24"/>
          <w:szCs w:val="24"/>
        </w:rPr>
      </w:pPr>
    </w:p>
    <w:p w14:paraId="1B9E004D" w14:textId="77777777" w:rsidR="004A4117" w:rsidRPr="00EB7E6D" w:rsidRDefault="00702387" w:rsidP="004A4117">
      <w:pPr>
        <w:spacing w:after="0" w:line="240" w:lineRule="auto"/>
        <w:rPr>
          <w:rFonts w:ascii="Arial" w:hAnsi="Arial" w:cs="Arial"/>
          <w:bCs/>
          <w:sz w:val="24"/>
          <w:szCs w:val="24"/>
        </w:rPr>
      </w:pPr>
      <w:r w:rsidRPr="00EB7E6D">
        <w:rPr>
          <w:rFonts w:ascii="Arial" w:hAnsi="Arial" w:cs="Arial"/>
          <w:b/>
          <w:bCs/>
          <w:sz w:val="24"/>
          <w:szCs w:val="24"/>
        </w:rPr>
        <w:t>T</w:t>
      </w:r>
      <w:r w:rsidR="004A4117" w:rsidRPr="00EB7E6D">
        <w:rPr>
          <w:rFonts w:ascii="Arial" w:hAnsi="Arial" w:cs="Arial"/>
          <w:b/>
          <w:bCs/>
          <w:sz w:val="24"/>
          <w:szCs w:val="24"/>
        </w:rPr>
        <w:t xml:space="preserve">ax Law: </w:t>
      </w:r>
      <w:r w:rsidR="004A4117" w:rsidRPr="00EB7E6D">
        <w:rPr>
          <w:rFonts w:ascii="Arial" w:hAnsi="Arial" w:cs="Arial"/>
          <w:bCs/>
          <w:sz w:val="24"/>
          <w:szCs w:val="24"/>
        </w:rPr>
        <w:t>(see NJ-1040 Instructions</w:t>
      </w:r>
      <w:r w:rsidR="005C5AC9" w:rsidRPr="00EB7E6D">
        <w:rPr>
          <w:rFonts w:ascii="Arial" w:hAnsi="Arial" w:cs="Arial"/>
          <w:bCs/>
          <w:sz w:val="24"/>
          <w:szCs w:val="24"/>
        </w:rPr>
        <w:t xml:space="preserve"> or NJ GIT-1</w:t>
      </w:r>
      <w:r w:rsidR="004A4117" w:rsidRPr="00EB7E6D">
        <w:rPr>
          <w:rFonts w:ascii="Arial" w:hAnsi="Arial" w:cs="Arial"/>
          <w:bCs/>
          <w:sz w:val="24"/>
          <w:szCs w:val="24"/>
        </w:rPr>
        <w:t>for more detail)</w:t>
      </w:r>
    </w:p>
    <w:p w14:paraId="1B9E004E" w14:textId="56B42A6F" w:rsidR="00702387" w:rsidRPr="00EB7E6D" w:rsidRDefault="004A4117" w:rsidP="004A4117">
      <w:pPr>
        <w:spacing w:after="0" w:line="240" w:lineRule="auto"/>
        <w:ind w:left="432" w:right="432"/>
        <w:rPr>
          <w:rFonts w:ascii="Arial" w:hAnsi="Arial" w:cs="Arial"/>
          <w:b/>
          <w:sz w:val="24"/>
          <w:szCs w:val="24"/>
        </w:rPr>
      </w:pPr>
      <w:r w:rsidRPr="00EB7E6D">
        <w:rPr>
          <w:rFonts w:ascii="Arial" w:hAnsi="Arial" w:cs="Arial"/>
          <w:b/>
          <w:bCs/>
          <w:sz w:val="24"/>
          <w:szCs w:val="24"/>
        </w:rPr>
        <w:t>“</w:t>
      </w:r>
      <w:r w:rsidR="00702387" w:rsidRPr="00EB7E6D">
        <w:rPr>
          <w:rFonts w:ascii="Arial" w:hAnsi="Arial" w:cs="Arial"/>
          <w:sz w:val="24"/>
          <w:szCs w:val="24"/>
        </w:rPr>
        <w:t xml:space="preserve">If you will recover your contributions within three years from the date you receive the first payment from the plan, and both you </w:t>
      </w:r>
      <w:r w:rsidR="00702387" w:rsidRPr="00EB7E6D">
        <w:rPr>
          <w:rFonts w:ascii="Arial" w:hAnsi="Arial" w:cs="Arial"/>
          <w:b/>
          <w:bCs/>
          <w:sz w:val="24"/>
          <w:szCs w:val="24"/>
        </w:rPr>
        <w:t xml:space="preserve">and </w:t>
      </w:r>
      <w:r w:rsidR="00702387" w:rsidRPr="00EB7E6D">
        <w:rPr>
          <w:rFonts w:ascii="Arial" w:hAnsi="Arial" w:cs="Arial"/>
          <w:sz w:val="24"/>
          <w:szCs w:val="24"/>
        </w:rPr>
        <w:t>your employer contributed to the plan, you may use the Three-Year Rule Method to determine your New Jersey taxable pension income. The Three-Year Rule allows you to exclude your pension and annuity payments from gross income until the payments you receive equal your contributions to the plan. Until that time, the amounts you receive, because they are considered your contributions, are not taxable and should not be reported on your return. Once you have received (recovered) an amount equal to the amount you contributed, the payments you receive are fully taxable. Since the Three-Year Rule has been repealed for Federal income tax purposes, if you retired after July 1, 1986, the taxable amount of pension or annuity that you report on your New Jersey return when using this method will differ from the amount you report on your Federal return.</w:t>
      </w:r>
      <w:r w:rsidRPr="00EB7E6D">
        <w:rPr>
          <w:rFonts w:ascii="Arial" w:hAnsi="Arial" w:cs="Arial"/>
          <w:sz w:val="24"/>
          <w:szCs w:val="24"/>
        </w:rPr>
        <w:t>”</w:t>
      </w:r>
    </w:p>
    <w:p w14:paraId="1B9E004F" w14:textId="5B355C30" w:rsidR="00700A54" w:rsidRPr="00EB7E6D" w:rsidRDefault="00700A54" w:rsidP="004A4117">
      <w:pPr>
        <w:spacing w:after="0" w:line="240" w:lineRule="auto"/>
        <w:rPr>
          <w:rFonts w:ascii="Arial" w:hAnsi="Arial" w:cs="Arial"/>
          <w:b/>
          <w:sz w:val="32"/>
          <w:szCs w:val="32"/>
        </w:rPr>
      </w:pPr>
    </w:p>
    <w:p w14:paraId="5B28DC54" w14:textId="77777777" w:rsidR="00754D90" w:rsidRPr="00F44628" w:rsidRDefault="00754D90" w:rsidP="00F44628">
      <w:pPr>
        <w:spacing w:after="0" w:line="240" w:lineRule="auto"/>
        <w:rPr>
          <w:rFonts w:ascii="Arial" w:hAnsi="Arial" w:cs="Arial"/>
          <w:b/>
          <w:sz w:val="32"/>
          <w:szCs w:val="32"/>
        </w:rPr>
      </w:pPr>
      <w:r w:rsidRPr="00F44628">
        <w:rPr>
          <w:rFonts w:ascii="Arial" w:hAnsi="Arial" w:cs="Arial"/>
          <w:b/>
          <w:sz w:val="32"/>
          <w:szCs w:val="32"/>
        </w:rPr>
        <w:t>Example:</w:t>
      </w:r>
    </w:p>
    <w:p w14:paraId="173E6349" w14:textId="77777777" w:rsidR="00244128" w:rsidRDefault="00244128" w:rsidP="00244128">
      <w:pPr>
        <w:spacing w:after="0"/>
      </w:pPr>
    </w:p>
    <w:p w14:paraId="76753FE8" w14:textId="77777777" w:rsidR="00244128" w:rsidRDefault="005B6ABC" w:rsidP="00244128">
      <w:pPr>
        <w:spacing w:after="0"/>
        <w:rPr>
          <w:b/>
          <w:sz w:val="24"/>
        </w:rPr>
      </w:pPr>
      <w:r w:rsidRPr="00244128">
        <w:rPr>
          <w:b/>
          <w:sz w:val="24"/>
        </w:rPr>
        <w:t xml:space="preserve">Initial situation: </w:t>
      </w:r>
    </w:p>
    <w:p w14:paraId="4999602D" w14:textId="497ED655" w:rsidR="00754D90" w:rsidRPr="00244128" w:rsidRDefault="00490EE4" w:rsidP="00F44628">
      <w:pPr>
        <w:rPr>
          <w:sz w:val="24"/>
        </w:rPr>
      </w:pPr>
      <w:r>
        <w:rPr>
          <w:sz w:val="24"/>
        </w:rPr>
        <w:t>Pension = 1</w:t>
      </w:r>
      <w:r w:rsidR="00754D90" w:rsidRPr="00244128">
        <w:rPr>
          <w:sz w:val="24"/>
        </w:rPr>
        <w:t>,000</w:t>
      </w:r>
      <w:r>
        <w:rPr>
          <w:sz w:val="24"/>
        </w:rPr>
        <w:t>/month</w:t>
      </w:r>
      <w:r w:rsidR="00244128">
        <w:rPr>
          <w:sz w:val="24"/>
        </w:rPr>
        <w:t xml:space="preserve">, </w:t>
      </w:r>
      <w:r>
        <w:rPr>
          <w:sz w:val="24"/>
        </w:rPr>
        <w:t>Federal Exclusion = 1</w:t>
      </w:r>
      <w:r w:rsidR="00244128">
        <w:rPr>
          <w:sz w:val="24"/>
        </w:rPr>
        <w:t>0</w:t>
      </w:r>
      <w:r>
        <w:rPr>
          <w:sz w:val="24"/>
        </w:rPr>
        <w:t xml:space="preserve">/month; </w:t>
      </w:r>
      <w:r w:rsidRPr="00244128">
        <w:rPr>
          <w:sz w:val="24"/>
        </w:rPr>
        <w:t>Total</w:t>
      </w:r>
      <w:r>
        <w:rPr>
          <w:sz w:val="24"/>
        </w:rPr>
        <w:t xml:space="preserve"> Contributions = 21,000</w:t>
      </w:r>
    </w:p>
    <w:p w14:paraId="1C0B7A23" w14:textId="2E2B40A7" w:rsidR="00754D90" w:rsidRPr="00244128" w:rsidRDefault="00754D90" w:rsidP="00F44628">
      <w:pPr>
        <w:spacing w:after="0"/>
        <w:rPr>
          <w:b/>
        </w:rPr>
      </w:pPr>
      <w:r w:rsidRPr="00244128">
        <w:rPr>
          <w:b/>
        </w:rPr>
        <w:t>Year 1</w:t>
      </w:r>
      <w:r w:rsidR="00181775" w:rsidRPr="00244128">
        <w:rPr>
          <w:b/>
        </w:rPr>
        <w:t xml:space="preserve"> (Partial year)</w:t>
      </w:r>
    </w:p>
    <w:p w14:paraId="7F5957BE" w14:textId="2E8C1104" w:rsidR="00754D90" w:rsidRPr="00490EE4" w:rsidRDefault="00F52B8A" w:rsidP="00490EE4">
      <w:pPr>
        <w:pStyle w:val="IssueDetail"/>
        <w:numPr>
          <w:ilvl w:val="0"/>
          <w:numId w:val="26"/>
        </w:numPr>
        <w:ind w:hanging="180"/>
      </w:pPr>
      <w:r w:rsidRPr="00490EE4">
        <w:t>1099-R</w:t>
      </w:r>
      <w:r w:rsidR="00754D90" w:rsidRPr="00490EE4">
        <w:t xml:space="preserve"> Box 1=5,000, B</w:t>
      </w:r>
      <w:r w:rsidRPr="00490EE4">
        <w:t>ox 2a</w:t>
      </w:r>
      <w:r w:rsidR="005B6ABC" w:rsidRPr="00490EE4">
        <w:t>=4,950</w:t>
      </w:r>
    </w:p>
    <w:p w14:paraId="21881BB9" w14:textId="5E13E2E0" w:rsidR="00754D90" w:rsidRPr="00F44628" w:rsidRDefault="00754D90" w:rsidP="00490EE4">
      <w:pPr>
        <w:pStyle w:val="IssueDetail"/>
        <w:numPr>
          <w:ilvl w:val="0"/>
          <w:numId w:val="26"/>
        </w:numPr>
        <w:ind w:hanging="180"/>
      </w:pPr>
      <w:r w:rsidRPr="00F44628">
        <w:t>NJ Checkl</w:t>
      </w:r>
      <w:r w:rsidR="00244128">
        <w:t>ist (Adjustments to Line 19a)</w:t>
      </w:r>
      <w:r w:rsidRPr="00F44628">
        <w:t xml:space="preserve"> = -4,950</w:t>
      </w:r>
    </w:p>
    <w:p w14:paraId="7D9C39E2" w14:textId="17ED1D26" w:rsidR="00754D90" w:rsidRPr="00F44628" w:rsidRDefault="00754D90" w:rsidP="00490EE4">
      <w:pPr>
        <w:pStyle w:val="IssueDetail"/>
        <w:numPr>
          <w:ilvl w:val="0"/>
          <w:numId w:val="26"/>
        </w:numPr>
        <w:ind w:hanging="180"/>
      </w:pPr>
      <w:r w:rsidRPr="00F44628">
        <w:t>NJ Checkl</w:t>
      </w:r>
      <w:r w:rsidR="00F44628" w:rsidRPr="00F44628">
        <w:t>ist (Adjustments to Line 19b)</w:t>
      </w:r>
      <w:r w:rsidRPr="00F44628">
        <w:t xml:space="preserve"> = 5,000</w:t>
      </w:r>
    </w:p>
    <w:p w14:paraId="6D657D59" w14:textId="758F777A" w:rsidR="00754D90" w:rsidRPr="00F44628" w:rsidRDefault="00754D90" w:rsidP="00F44628">
      <w:r w:rsidRPr="00F44628">
        <w:t>Remaining unrecovered contributions</w:t>
      </w:r>
      <w:r w:rsidR="00F44628" w:rsidRPr="00F44628">
        <w:t xml:space="preserve"> after Year 1</w:t>
      </w:r>
      <w:r w:rsidRPr="00F44628">
        <w:t xml:space="preserve"> = 16,000</w:t>
      </w:r>
    </w:p>
    <w:p w14:paraId="6986AF0C" w14:textId="7DAADB6F" w:rsidR="00754D90" w:rsidRPr="00244128" w:rsidRDefault="00754D90" w:rsidP="00F44628">
      <w:pPr>
        <w:spacing w:after="0"/>
        <w:rPr>
          <w:b/>
        </w:rPr>
      </w:pPr>
      <w:r w:rsidRPr="00244128">
        <w:rPr>
          <w:b/>
        </w:rPr>
        <w:t>Year 2</w:t>
      </w:r>
    </w:p>
    <w:p w14:paraId="6EF658F7" w14:textId="00DCA249" w:rsidR="00754D90" w:rsidRPr="00490EE4" w:rsidRDefault="00F52B8A" w:rsidP="00490EE4">
      <w:pPr>
        <w:pStyle w:val="IssueDetail"/>
        <w:numPr>
          <w:ilvl w:val="0"/>
          <w:numId w:val="26"/>
        </w:numPr>
        <w:ind w:hanging="180"/>
      </w:pPr>
      <w:r w:rsidRPr="00490EE4">
        <w:t xml:space="preserve">1099-R </w:t>
      </w:r>
      <w:r w:rsidR="00754D90" w:rsidRPr="00490EE4">
        <w:t>Box 1=12,000, Box 2a</w:t>
      </w:r>
      <w:r w:rsidR="00F44628" w:rsidRPr="00490EE4">
        <w:t xml:space="preserve"> = 11,880</w:t>
      </w:r>
    </w:p>
    <w:p w14:paraId="7BBFF45D" w14:textId="33C356B3" w:rsidR="00754D90" w:rsidRPr="00F44628" w:rsidRDefault="00754D90" w:rsidP="00490EE4">
      <w:pPr>
        <w:pStyle w:val="IssueDetail"/>
        <w:numPr>
          <w:ilvl w:val="0"/>
          <w:numId w:val="26"/>
        </w:numPr>
        <w:ind w:hanging="180"/>
      </w:pPr>
      <w:r w:rsidRPr="00F44628">
        <w:t>NJ Checkl</w:t>
      </w:r>
      <w:r w:rsidR="00490EE4">
        <w:t>ist (Adjustments to Line 19a) =</w:t>
      </w:r>
      <w:r w:rsidRPr="00F44628">
        <w:t xml:space="preserve"> -11,880</w:t>
      </w:r>
    </w:p>
    <w:p w14:paraId="0E0E7EB6" w14:textId="21CF2BBD" w:rsidR="00754D90" w:rsidRPr="00F44628" w:rsidRDefault="00754D90" w:rsidP="00490EE4">
      <w:pPr>
        <w:pStyle w:val="IssueDetail"/>
        <w:numPr>
          <w:ilvl w:val="0"/>
          <w:numId w:val="26"/>
        </w:numPr>
        <w:ind w:hanging="180"/>
      </w:pPr>
      <w:r w:rsidRPr="00F44628">
        <w:t>NJ Checkl</w:t>
      </w:r>
      <w:r w:rsidR="00F44628" w:rsidRPr="00F44628">
        <w:t>ist (Adjustments to Line 19b)</w:t>
      </w:r>
      <w:r w:rsidRPr="00F44628">
        <w:t xml:space="preserve"> = 12,000</w:t>
      </w:r>
    </w:p>
    <w:p w14:paraId="5D1FC762" w14:textId="4DDBBE1D" w:rsidR="00754D90" w:rsidRPr="00F44628" w:rsidRDefault="00754D90" w:rsidP="00F44628">
      <w:r w:rsidRPr="00F44628">
        <w:t>Remaining unrecovered contributions</w:t>
      </w:r>
      <w:r w:rsidR="00F44628" w:rsidRPr="00F44628">
        <w:t xml:space="preserve"> after Year 2</w:t>
      </w:r>
      <w:r w:rsidRPr="00F44628">
        <w:t xml:space="preserve"> = 4,000</w:t>
      </w:r>
    </w:p>
    <w:p w14:paraId="2730EE71" w14:textId="6B31B61D" w:rsidR="00754D90" w:rsidRPr="00244128" w:rsidRDefault="00754D90" w:rsidP="00F44628">
      <w:pPr>
        <w:spacing w:after="0"/>
        <w:rPr>
          <w:b/>
        </w:rPr>
      </w:pPr>
      <w:r w:rsidRPr="00244128">
        <w:rPr>
          <w:b/>
        </w:rPr>
        <w:t>Year 3</w:t>
      </w:r>
      <w:r w:rsidR="00490EE4">
        <w:rPr>
          <w:b/>
        </w:rPr>
        <w:t xml:space="preserve"> (Last year with exclusion)</w:t>
      </w:r>
    </w:p>
    <w:p w14:paraId="1B3837D9" w14:textId="2FCDBB4A" w:rsidR="00754D90" w:rsidRPr="00490EE4" w:rsidRDefault="00181775" w:rsidP="00490EE4">
      <w:pPr>
        <w:pStyle w:val="IssueDetail"/>
        <w:numPr>
          <w:ilvl w:val="0"/>
          <w:numId w:val="26"/>
        </w:numPr>
        <w:ind w:hanging="180"/>
      </w:pPr>
      <w:r w:rsidRPr="00490EE4">
        <w:t xml:space="preserve">1099-R </w:t>
      </w:r>
      <w:r w:rsidR="00754D90" w:rsidRPr="00490EE4">
        <w:t>Box 1=12,000, Box 2a</w:t>
      </w:r>
      <w:r w:rsidR="00F44628" w:rsidRPr="00490EE4">
        <w:t xml:space="preserve"> = 11,880</w:t>
      </w:r>
    </w:p>
    <w:p w14:paraId="56C34EA8" w14:textId="5CA7A5CE" w:rsidR="00754D90" w:rsidRPr="00F44628" w:rsidRDefault="00754D90" w:rsidP="00490EE4">
      <w:pPr>
        <w:pStyle w:val="IssueDetail"/>
        <w:numPr>
          <w:ilvl w:val="0"/>
          <w:numId w:val="26"/>
        </w:numPr>
        <w:ind w:hanging="180"/>
      </w:pPr>
      <w:r w:rsidRPr="00F44628">
        <w:t>NJ Checklist (Adjustments to Line 19a) = -3,880</w:t>
      </w:r>
    </w:p>
    <w:p w14:paraId="1DAD602B" w14:textId="5B163F33" w:rsidR="00754D90" w:rsidRPr="00F44628" w:rsidRDefault="00754D90" w:rsidP="00490EE4">
      <w:pPr>
        <w:pStyle w:val="IssueDetail"/>
        <w:numPr>
          <w:ilvl w:val="0"/>
          <w:numId w:val="26"/>
        </w:numPr>
        <w:ind w:hanging="180"/>
      </w:pPr>
      <w:r w:rsidRPr="00F44628">
        <w:t>NJ Checkl</w:t>
      </w:r>
      <w:r w:rsidR="00490EE4">
        <w:t xml:space="preserve">ist (Adjustments to Line 19b) </w:t>
      </w:r>
      <w:r w:rsidRPr="00F44628">
        <w:t>= 4,000</w:t>
      </w:r>
    </w:p>
    <w:p w14:paraId="1F4F22FF" w14:textId="2C40C678" w:rsidR="00754D90" w:rsidRPr="00F44628" w:rsidRDefault="00754D90" w:rsidP="00F44628">
      <w:r w:rsidRPr="00F44628">
        <w:t>Remaining unrecovered contributions</w:t>
      </w:r>
      <w:r w:rsidR="00F44628" w:rsidRPr="00F44628">
        <w:t xml:space="preserve"> after Year 3</w:t>
      </w:r>
      <w:r w:rsidRPr="00F44628">
        <w:t xml:space="preserve"> = 0</w:t>
      </w:r>
    </w:p>
    <w:p w14:paraId="39FE4E27" w14:textId="77777777" w:rsidR="00754D90" w:rsidRPr="00244128" w:rsidRDefault="00754D90" w:rsidP="00F44628">
      <w:pPr>
        <w:spacing w:after="0"/>
        <w:rPr>
          <w:b/>
        </w:rPr>
      </w:pPr>
      <w:r w:rsidRPr="00244128">
        <w:rPr>
          <w:b/>
        </w:rPr>
        <w:t>Year 4 and all following years</w:t>
      </w:r>
    </w:p>
    <w:p w14:paraId="6C090CE0" w14:textId="3C95DA3B" w:rsidR="00754D90" w:rsidRPr="00490EE4" w:rsidRDefault="00754D90" w:rsidP="00490EE4">
      <w:pPr>
        <w:pStyle w:val="IssueDetail"/>
        <w:numPr>
          <w:ilvl w:val="0"/>
          <w:numId w:val="26"/>
        </w:numPr>
        <w:ind w:hanging="180"/>
      </w:pPr>
      <w:r w:rsidRPr="00490EE4">
        <w:t>1099-R Box 1=12,000, B</w:t>
      </w:r>
      <w:r w:rsidR="00181775" w:rsidRPr="00490EE4">
        <w:t>ox 2a</w:t>
      </w:r>
      <w:r w:rsidR="00F44628" w:rsidRPr="00490EE4">
        <w:t xml:space="preserve"> = 11,880</w:t>
      </w:r>
    </w:p>
    <w:p w14:paraId="323FDDFE" w14:textId="2D0E280C" w:rsidR="00754D90" w:rsidRPr="00F44628" w:rsidRDefault="00754D90" w:rsidP="00490EE4">
      <w:pPr>
        <w:pStyle w:val="IssueDetail"/>
        <w:numPr>
          <w:ilvl w:val="0"/>
          <w:numId w:val="26"/>
        </w:numPr>
        <w:ind w:hanging="180"/>
      </w:pPr>
      <w:r w:rsidRPr="00F44628">
        <w:t>NJ Checkl</w:t>
      </w:r>
      <w:r w:rsidR="00490EE4">
        <w:t>ist (Adjustments to Line 19a)</w:t>
      </w:r>
      <w:r w:rsidRPr="00F44628">
        <w:t xml:space="preserve"> = 120</w:t>
      </w:r>
    </w:p>
    <w:p w14:paraId="57343369" w14:textId="3F83FA5C" w:rsidR="00754D90" w:rsidRPr="00F44628" w:rsidRDefault="00754D90" w:rsidP="00490EE4">
      <w:pPr>
        <w:pStyle w:val="IssueDetail"/>
        <w:numPr>
          <w:ilvl w:val="0"/>
          <w:numId w:val="26"/>
        </w:numPr>
        <w:ind w:hanging="180"/>
      </w:pPr>
      <w:r w:rsidRPr="00F44628">
        <w:t>NJ Checkl</w:t>
      </w:r>
      <w:r w:rsidR="00F44628" w:rsidRPr="00F44628">
        <w:t>ist (Adjustments to Line 19b)</w:t>
      </w:r>
      <w:r w:rsidRPr="00F44628">
        <w:t xml:space="preserve"> = 0</w:t>
      </w:r>
    </w:p>
    <w:p w14:paraId="08A530B2" w14:textId="77777777" w:rsidR="00754D90" w:rsidRDefault="00754D90" w:rsidP="00754D90">
      <w:r>
        <w:t xml:space="preserve"> </w:t>
      </w:r>
      <w:r>
        <w:br w:type="page"/>
      </w:r>
    </w:p>
    <w:p w14:paraId="1B9E005E" w14:textId="77777777" w:rsidR="00EB68BB" w:rsidRPr="00EB7E6D" w:rsidRDefault="00EB68BB" w:rsidP="00EB68BB">
      <w:pPr>
        <w:spacing w:after="0" w:line="240" w:lineRule="auto"/>
        <w:jc w:val="center"/>
        <w:rPr>
          <w:rFonts w:ascii="Arial" w:hAnsi="Arial" w:cs="Arial"/>
          <w:b/>
          <w:sz w:val="32"/>
          <w:szCs w:val="32"/>
          <w:u w:val="single"/>
        </w:rPr>
      </w:pPr>
      <w:r>
        <w:rPr>
          <w:rFonts w:ascii="Arial" w:hAnsi="Arial" w:cs="Arial"/>
          <w:b/>
          <w:sz w:val="32"/>
          <w:szCs w:val="32"/>
          <w:u w:val="single"/>
        </w:rPr>
        <w:lastRenderedPageBreak/>
        <w:t>Change Log</w:t>
      </w:r>
    </w:p>
    <w:p w14:paraId="6E4284C8" w14:textId="77777777" w:rsidR="00EB480E" w:rsidRPr="00EB7E6D" w:rsidRDefault="00EB480E" w:rsidP="00EB480E">
      <w:pPr>
        <w:spacing w:after="0" w:line="240" w:lineRule="auto"/>
        <w:rPr>
          <w:rFonts w:ascii="Arial" w:hAnsi="Arial" w:cs="Arial"/>
          <w:bCs/>
          <w:sz w:val="24"/>
          <w:szCs w:val="24"/>
        </w:rPr>
      </w:pPr>
    </w:p>
    <w:p w14:paraId="6A3B89DD" w14:textId="5E9D1DF4" w:rsidR="00F637A8" w:rsidRDefault="00F637A8" w:rsidP="00F637A8">
      <w:pPr>
        <w:spacing w:after="0" w:line="240" w:lineRule="auto"/>
        <w:rPr>
          <w:rFonts w:ascii="Arial" w:hAnsi="Arial" w:cs="Arial"/>
          <w:b/>
          <w:bCs/>
          <w:sz w:val="24"/>
          <w:szCs w:val="24"/>
        </w:rPr>
      </w:pPr>
      <w:r>
        <w:rPr>
          <w:rFonts w:ascii="Arial" w:hAnsi="Arial" w:cs="Arial"/>
          <w:b/>
          <w:bCs/>
          <w:sz w:val="24"/>
          <w:szCs w:val="24"/>
        </w:rPr>
        <w:t>12-1</w:t>
      </w:r>
      <w:r w:rsidR="00A91CDA">
        <w:rPr>
          <w:rFonts w:ascii="Arial" w:hAnsi="Arial" w:cs="Arial"/>
          <w:b/>
          <w:bCs/>
          <w:sz w:val="24"/>
          <w:szCs w:val="24"/>
        </w:rPr>
        <w:t>8</w:t>
      </w:r>
      <w:r>
        <w:rPr>
          <w:rFonts w:ascii="Arial" w:hAnsi="Arial" w:cs="Arial"/>
          <w:b/>
          <w:bCs/>
          <w:sz w:val="24"/>
          <w:szCs w:val="24"/>
        </w:rPr>
        <w:t>-</w:t>
      </w:r>
      <w:r w:rsidR="00150C2E">
        <w:rPr>
          <w:rFonts w:ascii="Arial" w:hAnsi="Arial" w:cs="Arial"/>
          <w:b/>
          <w:bCs/>
          <w:sz w:val="24"/>
          <w:szCs w:val="24"/>
        </w:rPr>
        <w:t>2017</w:t>
      </w:r>
      <w:r>
        <w:rPr>
          <w:rFonts w:ascii="Arial" w:hAnsi="Arial" w:cs="Arial"/>
          <w:b/>
          <w:bCs/>
          <w:sz w:val="24"/>
          <w:szCs w:val="24"/>
        </w:rPr>
        <w:t xml:space="preserve"> v0.</w:t>
      </w:r>
      <w:r w:rsidR="00150C2E">
        <w:rPr>
          <w:rFonts w:ascii="Arial" w:hAnsi="Arial" w:cs="Arial"/>
          <w:b/>
          <w:bCs/>
          <w:sz w:val="24"/>
          <w:szCs w:val="24"/>
        </w:rPr>
        <w:t>9</w:t>
      </w:r>
      <w:r w:rsidR="00A91CDA">
        <w:rPr>
          <w:rFonts w:ascii="Arial" w:hAnsi="Arial" w:cs="Arial"/>
          <w:b/>
          <w:bCs/>
          <w:sz w:val="24"/>
          <w:szCs w:val="24"/>
        </w:rPr>
        <w:t>b</w:t>
      </w:r>
      <w:r>
        <w:rPr>
          <w:rFonts w:ascii="Arial" w:hAnsi="Arial" w:cs="Arial"/>
          <w:b/>
          <w:bCs/>
          <w:sz w:val="24"/>
          <w:szCs w:val="24"/>
        </w:rPr>
        <w:t>:</w:t>
      </w:r>
    </w:p>
    <w:p w14:paraId="0924DC86" w14:textId="10DE6C4E" w:rsidR="00F637A8" w:rsidRDefault="00A91CDA" w:rsidP="00F637A8">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Add info on NJ Veteran Exemption</w:t>
      </w:r>
    </w:p>
    <w:p w14:paraId="3FEDB923" w14:textId="1B846755" w:rsidR="00A91CDA" w:rsidRDefault="00A91CDA" w:rsidP="00F637A8">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Clarify wording on 414H Pension distributions</w:t>
      </w:r>
      <w:bookmarkStart w:id="0" w:name="_GoBack"/>
      <w:bookmarkEnd w:id="0"/>
    </w:p>
    <w:p w14:paraId="18F1CABE" w14:textId="77777777" w:rsidR="00A91CDA" w:rsidRPr="00EB7E6D" w:rsidRDefault="00A91CDA" w:rsidP="00A91CDA">
      <w:pPr>
        <w:spacing w:after="0" w:line="240" w:lineRule="auto"/>
        <w:rPr>
          <w:rFonts w:ascii="Arial" w:hAnsi="Arial" w:cs="Arial"/>
          <w:bCs/>
          <w:sz w:val="24"/>
          <w:szCs w:val="24"/>
        </w:rPr>
      </w:pPr>
    </w:p>
    <w:p w14:paraId="0EFBA9B4" w14:textId="77777777" w:rsidR="00A91CDA" w:rsidRDefault="00A91CDA" w:rsidP="00A91CDA">
      <w:pPr>
        <w:spacing w:after="0" w:line="240" w:lineRule="auto"/>
        <w:rPr>
          <w:rFonts w:ascii="Arial" w:hAnsi="Arial" w:cs="Arial"/>
          <w:b/>
          <w:bCs/>
          <w:sz w:val="24"/>
          <w:szCs w:val="24"/>
        </w:rPr>
      </w:pPr>
      <w:r>
        <w:rPr>
          <w:rFonts w:ascii="Arial" w:hAnsi="Arial" w:cs="Arial"/>
          <w:b/>
          <w:bCs/>
          <w:sz w:val="24"/>
          <w:szCs w:val="24"/>
        </w:rPr>
        <w:t>12-14-2017 v0.9a:</w:t>
      </w:r>
    </w:p>
    <w:p w14:paraId="67AA0739" w14:textId="77777777" w:rsidR="00A91CDA" w:rsidRDefault="00A91CDA" w:rsidP="00A91CDA">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Initial DRAFT release</w:t>
      </w:r>
    </w:p>
    <w:p w14:paraId="1B9E007A" w14:textId="77777777" w:rsidR="0094219B" w:rsidRPr="00EB7E6D" w:rsidRDefault="0094219B" w:rsidP="00F637A8">
      <w:pPr>
        <w:spacing w:after="0" w:line="240" w:lineRule="auto"/>
        <w:rPr>
          <w:rFonts w:ascii="Arial" w:hAnsi="Arial" w:cs="Arial"/>
        </w:rPr>
      </w:pPr>
    </w:p>
    <w:sectPr w:rsidR="0094219B" w:rsidRPr="00EB7E6D" w:rsidSect="00BE2905">
      <w:headerReference w:type="default" r:id="rId11"/>
      <w:footerReference w:type="default" r:id="rId12"/>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7FB6" w14:textId="77777777" w:rsidR="00D50DE7" w:rsidRDefault="00D50DE7" w:rsidP="00187796">
      <w:pPr>
        <w:spacing w:after="0" w:line="240" w:lineRule="auto"/>
      </w:pPr>
      <w:r>
        <w:separator/>
      </w:r>
    </w:p>
  </w:endnote>
  <w:endnote w:type="continuationSeparator" w:id="0">
    <w:p w14:paraId="1EBC00F6" w14:textId="77777777" w:rsidR="00D50DE7" w:rsidRDefault="00D50DE7" w:rsidP="0018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00C8" w14:textId="2159B302" w:rsidR="00D50DE7" w:rsidRPr="006E263F" w:rsidRDefault="00D50DE7" w:rsidP="006E263F">
    <w:pPr>
      <w:pStyle w:val="Footer"/>
      <w:tabs>
        <w:tab w:val="clear" w:pos="4680"/>
        <w:tab w:val="clear" w:pos="9360"/>
        <w:tab w:val="center" w:pos="5040"/>
        <w:tab w:val="right" w:pos="10080"/>
      </w:tabs>
      <w:spacing w:after="0" w:line="240" w:lineRule="auto"/>
      <w:rPr>
        <w:rFonts w:ascii="Arial" w:hAnsi="Arial" w:cs="Arial"/>
        <w:sz w:val="20"/>
        <w:szCs w:val="20"/>
      </w:rPr>
    </w:pPr>
    <w:r>
      <w:rPr>
        <w:rFonts w:ascii="Arial" w:hAnsi="Arial" w:cs="Arial"/>
        <w:noProof/>
        <w:sz w:val="20"/>
        <w:szCs w:val="20"/>
      </w:rPr>
      <w:t>12-18-2017 TY2017</w:t>
    </w:r>
    <w:r>
      <w:rPr>
        <w:rFonts w:ascii="Arial" w:hAnsi="Arial" w:cs="Arial"/>
        <w:sz w:val="20"/>
        <w:szCs w:val="20"/>
      </w:rPr>
      <w:t xml:space="preserve"> v0.9b</w:t>
    </w:r>
    <w:r>
      <w:rPr>
        <w:rFonts w:ascii="Arial" w:hAnsi="Arial" w:cs="Arial"/>
        <w:noProof/>
        <w:sz w:val="20"/>
        <w:szCs w:val="20"/>
      </w:rPr>
      <w:tab/>
    </w:r>
    <w:r w:rsidRPr="006E263F">
      <w:rPr>
        <w:rFonts w:ascii="Arial" w:hAnsi="Arial" w:cs="Arial"/>
        <w:sz w:val="20"/>
        <w:szCs w:val="20"/>
      </w:rPr>
      <w:tab/>
    </w:r>
    <w:r>
      <w:rPr>
        <w:rFonts w:ascii="Arial" w:hAnsi="Arial" w:cs="Arial"/>
        <w:sz w:val="20"/>
        <w:szCs w:val="20"/>
      </w:rPr>
      <w:t xml:space="preserve">Page </w:t>
    </w:r>
    <w:r w:rsidRPr="006E263F">
      <w:rPr>
        <w:rFonts w:ascii="Arial" w:hAnsi="Arial" w:cs="Arial"/>
        <w:sz w:val="20"/>
        <w:szCs w:val="20"/>
      </w:rPr>
      <w:fldChar w:fldCharType="begin"/>
    </w:r>
    <w:r w:rsidRPr="006E263F">
      <w:rPr>
        <w:rFonts w:ascii="Arial" w:hAnsi="Arial" w:cs="Arial"/>
        <w:sz w:val="20"/>
        <w:szCs w:val="20"/>
      </w:rPr>
      <w:instrText xml:space="preserve"> PAGE   \* MERGEFORMAT </w:instrText>
    </w:r>
    <w:r w:rsidRPr="006E263F">
      <w:rPr>
        <w:rFonts w:ascii="Arial" w:hAnsi="Arial" w:cs="Arial"/>
        <w:sz w:val="20"/>
        <w:szCs w:val="20"/>
      </w:rPr>
      <w:fldChar w:fldCharType="separate"/>
    </w:r>
    <w:r w:rsidR="00A91CDA">
      <w:rPr>
        <w:rFonts w:ascii="Arial" w:hAnsi="Arial" w:cs="Arial"/>
        <w:noProof/>
        <w:sz w:val="20"/>
        <w:szCs w:val="20"/>
      </w:rPr>
      <w:t>17</w:t>
    </w:r>
    <w:r w:rsidRPr="006E263F">
      <w:rPr>
        <w:rFonts w:ascii="Arial" w:hAnsi="Arial" w:cs="Arial"/>
        <w:sz w:val="20"/>
        <w:szCs w:val="20"/>
      </w:rPr>
      <w:fldChar w:fldCharType="end"/>
    </w:r>
    <w:r>
      <w:rPr>
        <w:rFonts w:ascii="Arial" w:hAnsi="Arial" w:cs="Arial"/>
        <w:sz w:val="20"/>
        <w:szCs w:val="20"/>
      </w:rPr>
      <w:t xml:space="preserve"> of </w:t>
    </w:r>
    <w:r w:rsidR="00A91CDA">
      <w:fldChar w:fldCharType="begin"/>
    </w:r>
    <w:r w:rsidR="00A91CDA">
      <w:instrText xml:space="preserve"> NUMPAGES   \* MERGEFORMAT </w:instrText>
    </w:r>
    <w:r w:rsidR="00A91CDA">
      <w:fldChar w:fldCharType="separate"/>
    </w:r>
    <w:r w:rsidR="00A91CDA" w:rsidRPr="00A91CDA">
      <w:rPr>
        <w:rFonts w:ascii="Arial" w:hAnsi="Arial" w:cs="Arial"/>
        <w:noProof/>
        <w:sz w:val="20"/>
        <w:szCs w:val="20"/>
      </w:rPr>
      <w:t>19</w:t>
    </w:r>
    <w:r w:rsidR="00A91CD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AD6C" w14:textId="77777777" w:rsidR="00D50DE7" w:rsidRDefault="00D50DE7" w:rsidP="00187796">
      <w:pPr>
        <w:spacing w:after="0" w:line="240" w:lineRule="auto"/>
      </w:pPr>
      <w:r>
        <w:separator/>
      </w:r>
    </w:p>
  </w:footnote>
  <w:footnote w:type="continuationSeparator" w:id="0">
    <w:p w14:paraId="7783EF1A" w14:textId="77777777" w:rsidR="00D50DE7" w:rsidRDefault="00D50DE7" w:rsidP="0018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00C7" w14:textId="58BDC9E9" w:rsidR="00D50DE7" w:rsidRPr="00472BA5" w:rsidRDefault="00A91CDA" w:rsidP="00D94027">
    <w:pPr>
      <w:pStyle w:val="Header"/>
      <w:tabs>
        <w:tab w:val="clear" w:pos="4680"/>
        <w:tab w:val="clear" w:pos="9360"/>
        <w:tab w:val="center" w:pos="5040"/>
        <w:tab w:val="right" w:pos="10080"/>
      </w:tabs>
      <w:spacing w:after="0" w:line="240" w:lineRule="auto"/>
      <w:rPr>
        <w:rFonts w:ascii="Arial" w:hAnsi="Arial" w:cs="Arial"/>
        <w:b/>
        <w:sz w:val="36"/>
        <w:szCs w:val="36"/>
      </w:rPr>
    </w:pPr>
    <w:sdt>
      <w:sdtPr>
        <w:rPr>
          <w:rFonts w:ascii="Arial" w:hAnsi="Arial" w:cs="Arial"/>
          <w:b/>
          <w:sz w:val="36"/>
          <w:szCs w:val="36"/>
        </w:rPr>
        <w:id w:val="-508761134"/>
        <w:docPartObj>
          <w:docPartGallery w:val="Watermarks"/>
          <w:docPartUnique/>
        </w:docPartObj>
      </w:sdtPr>
      <w:sdtEndPr/>
      <w:sdtContent>
        <w:r>
          <w:rPr>
            <w:rFonts w:ascii="Arial" w:hAnsi="Arial" w:cs="Arial"/>
            <w:b/>
            <w:noProof/>
            <w:sz w:val="36"/>
            <w:szCs w:val="36"/>
          </w:rPr>
          <w:pict w14:anchorId="589FC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0DE7" w:rsidRPr="00472BA5">
      <w:rPr>
        <w:rFonts w:ascii="Arial" w:hAnsi="Arial" w:cs="Arial"/>
        <w:b/>
        <w:sz w:val="36"/>
        <w:szCs w:val="36"/>
      </w:rPr>
      <w:tab/>
    </w:r>
    <w:r w:rsidR="00D50DE7">
      <w:rPr>
        <w:rFonts w:ascii="Arial" w:hAnsi="Arial" w:cs="Arial"/>
        <w:b/>
        <w:sz w:val="36"/>
        <w:szCs w:val="36"/>
      </w:rPr>
      <w:t>TSO NJ Special Handling TY2017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EB0"/>
    <w:multiLevelType w:val="hybridMultilevel"/>
    <w:tmpl w:val="C0D8BF5E"/>
    <w:lvl w:ilvl="0" w:tplc="644AE0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6D86"/>
    <w:multiLevelType w:val="multilevel"/>
    <w:tmpl w:val="82600DF4"/>
    <w:lvl w:ilvl="0">
      <w:start w:val="1"/>
      <w:numFmt w:val="bullet"/>
      <w:pStyle w:val="IssueHeader"/>
      <w:lvlText w:val=""/>
      <w:lvlJc w:val="left"/>
      <w:pPr>
        <w:ind w:left="360" w:hanging="360"/>
      </w:pPr>
      <w:rPr>
        <w:rFonts w:ascii="Wingdings" w:hAnsi="Wingdings" w:hint="default"/>
      </w:rPr>
    </w:lvl>
    <w:lvl w:ilvl="1">
      <w:start w:val="1"/>
      <w:numFmt w:val="bullet"/>
      <w:pStyle w:val="IssueDetail"/>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78F7C32"/>
    <w:multiLevelType w:val="hybridMultilevel"/>
    <w:tmpl w:val="F77882B2"/>
    <w:lvl w:ilvl="0" w:tplc="B762D00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C0F1A"/>
    <w:multiLevelType w:val="hybridMultilevel"/>
    <w:tmpl w:val="21784CBC"/>
    <w:lvl w:ilvl="0" w:tplc="A5FA0E84">
      <w:numFmt w:val="bullet"/>
      <w:lvlText w:val=""/>
      <w:lvlJc w:val="left"/>
      <w:pPr>
        <w:ind w:left="765" w:hanging="405"/>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027AB"/>
    <w:multiLevelType w:val="hybridMultilevel"/>
    <w:tmpl w:val="8BBAFB3C"/>
    <w:lvl w:ilvl="0" w:tplc="EA740888">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AE6ED5"/>
    <w:multiLevelType w:val="hybridMultilevel"/>
    <w:tmpl w:val="7B4A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5"/>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4"/>
  </w:num>
  <w:num w:numId="27">
    <w:abstractNumId w:val="2"/>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AE"/>
    <w:rsid w:val="00000FB6"/>
    <w:rsid w:val="00002481"/>
    <w:rsid w:val="00003348"/>
    <w:rsid w:val="00004678"/>
    <w:rsid w:val="00006301"/>
    <w:rsid w:val="000071E3"/>
    <w:rsid w:val="000131C7"/>
    <w:rsid w:val="000159E8"/>
    <w:rsid w:val="00016039"/>
    <w:rsid w:val="00020499"/>
    <w:rsid w:val="000232BF"/>
    <w:rsid w:val="000232C7"/>
    <w:rsid w:val="00024426"/>
    <w:rsid w:val="00024DE8"/>
    <w:rsid w:val="000252D3"/>
    <w:rsid w:val="00025B08"/>
    <w:rsid w:val="00026BD4"/>
    <w:rsid w:val="00031A9C"/>
    <w:rsid w:val="00041EDF"/>
    <w:rsid w:val="000472F4"/>
    <w:rsid w:val="0006177D"/>
    <w:rsid w:val="000620D5"/>
    <w:rsid w:val="000708C2"/>
    <w:rsid w:val="0007423D"/>
    <w:rsid w:val="00081997"/>
    <w:rsid w:val="000955CC"/>
    <w:rsid w:val="00096730"/>
    <w:rsid w:val="000A2041"/>
    <w:rsid w:val="000B7E15"/>
    <w:rsid w:val="000C3B8B"/>
    <w:rsid w:val="000C4394"/>
    <w:rsid w:val="000D0668"/>
    <w:rsid w:val="000D6578"/>
    <w:rsid w:val="000F4491"/>
    <w:rsid w:val="001004FF"/>
    <w:rsid w:val="00107DB8"/>
    <w:rsid w:val="001126D2"/>
    <w:rsid w:val="00116728"/>
    <w:rsid w:val="001202FF"/>
    <w:rsid w:val="00123C01"/>
    <w:rsid w:val="00123FF2"/>
    <w:rsid w:val="001340D6"/>
    <w:rsid w:val="00137046"/>
    <w:rsid w:val="001419E6"/>
    <w:rsid w:val="001436BF"/>
    <w:rsid w:val="001457C6"/>
    <w:rsid w:val="001476A0"/>
    <w:rsid w:val="00150C2E"/>
    <w:rsid w:val="0016267E"/>
    <w:rsid w:val="00166E72"/>
    <w:rsid w:val="00181775"/>
    <w:rsid w:val="00187796"/>
    <w:rsid w:val="0019328A"/>
    <w:rsid w:val="00196A66"/>
    <w:rsid w:val="001A2102"/>
    <w:rsid w:val="001A2C3D"/>
    <w:rsid w:val="001A5DDA"/>
    <w:rsid w:val="001B0B63"/>
    <w:rsid w:val="001C58E7"/>
    <w:rsid w:val="001E2421"/>
    <w:rsid w:val="001E3E4B"/>
    <w:rsid w:val="001E4406"/>
    <w:rsid w:val="001F3C30"/>
    <w:rsid w:val="00207A4E"/>
    <w:rsid w:val="0021597A"/>
    <w:rsid w:val="0023021E"/>
    <w:rsid w:val="00244128"/>
    <w:rsid w:val="0025045F"/>
    <w:rsid w:val="00251DEC"/>
    <w:rsid w:val="002544B4"/>
    <w:rsid w:val="002567DF"/>
    <w:rsid w:val="002631B9"/>
    <w:rsid w:val="0026417F"/>
    <w:rsid w:val="00264456"/>
    <w:rsid w:val="00270D25"/>
    <w:rsid w:val="002710B7"/>
    <w:rsid w:val="00283B38"/>
    <w:rsid w:val="002868AB"/>
    <w:rsid w:val="00295267"/>
    <w:rsid w:val="002A559F"/>
    <w:rsid w:val="002C254A"/>
    <w:rsid w:val="002C535D"/>
    <w:rsid w:val="002D14CF"/>
    <w:rsid w:val="002E3A1D"/>
    <w:rsid w:val="002E3FB2"/>
    <w:rsid w:val="002F225E"/>
    <w:rsid w:val="00301814"/>
    <w:rsid w:val="00310BE7"/>
    <w:rsid w:val="00320C23"/>
    <w:rsid w:val="00322492"/>
    <w:rsid w:val="00323833"/>
    <w:rsid w:val="00331509"/>
    <w:rsid w:val="00332297"/>
    <w:rsid w:val="0033562D"/>
    <w:rsid w:val="0033568F"/>
    <w:rsid w:val="0034049A"/>
    <w:rsid w:val="00342787"/>
    <w:rsid w:val="00342B02"/>
    <w:rsid w:val="003433EA"/>
    <w:rsid w:val="00353008"/>
    <w:rsid w:val="00354010"/>
    <w:rsid w:val="003614C3"/>
    <w:rsid w:val="00364407"/>
    <w:rsid w:val="00366DD3"/>
    <w:rsid w:val="00373803"/>
    <w:rsid w:val="00381718"/>
    <w:rsid w:val="0038360A"/>
    <w:rsid w:val="00390AD1"/>
    <w:rsid w:val="00397E75"/>
    <w:rsid w:val="003A0209"/>
    <w:rsid w:val="003A0787"/>
    <w:rsid w:val="003B5C01"/>
    <w:rsid w:val="003C20C7"/>
    <w:rsid w:val="003C43D6"/>
    <w:rsid w:val="003C4828"/>
    <w:rsid w:val="003C7E8E"/>
    <w:rsid w:val="003D10B3"/>
    <w:rsid w:val="003D6556"/>
    <w:rsid w:val="003E2375"/>
    <w:rsid w:val="003E268A"/>
    <w:rsid w:val="003E34EC"/>
    <w:rsid w:val="003F0D03"/>
    <w:rsid w:val="00423BC7"/>
    <w:rsid w:val="0044357E"/>
    <w:rsid w:val="00443D3C"/>
    <w:rsid w:val="0044562C"/>
    <w:rsid w:val="00452168"/>
    <w:rsid w:val="00452CFB"/>
    <w:rsid w:val="00454BDF"/>
    <w:rsid w:val="00457422"/>
    <w:rsid w:val="00460465"/>
    <w:rsid w:val="00461A22"/>
    <w:rsid w:val="0046344C"/>
    <w:rsid w:val="00464306"/>
    <w:rsid w:val="0046462B"/>
    <w:rsid w:val="00465CD3"/>
    <w:rsid w:val="00472BA5"/>
    <w:rsid w:val="00475DC9"/>
    <w:rsid w:val="004773BF"/>
    <w:rsid w:val="00480216"/>
    <w:rsid w:val="00480FD8"/>
    <w:rsid w:val="00486CA5"/>
    <w:rsid w:val="004906AE"/>
    <w:rsid w:val="00490EE4"/>
    <w:rsid w:val="0049469B"/>
    <w:rsid w:val="0049534B"/>
    <w:rsid w:val="00497453"/>
    <w:rsid w:val="004A0629"/>
    <w:rsid w:val="004A239E"/>
    <w:rsid w:val="004A4117"/>
    <w:rsid w:val="004A47E3"/>
    <w:rsid w:val="004A5904"/>
    <w:rsid w:val="004B2E55"/>
    <w:rsid w:val="004B7964"/>
    <w:rsid w:val="004C5164"/>
    <w:rsid w:val="004C5759"/>
    <w:rsid w:val="004C6A8B"/>
    <w:rsid w:val="004C7B0E"/>
    <w:rsid w:val="004D79F0"/>
    <w:rsid w:val="004E5EFA"/>
    <w:rsid w:val="00502D8D"/>
    <w:rsid w:val="00503578"/>
    <w:rsid w:val="00510F00"/>
    <w:rsid w:val="00512654"/>
    <w:rsid w:val="005133B3"/>
    <w:rsid w:val="005139E4"/>
    <w:rsid w:val="00515AB9"/>
    <w:rsid w:val="00517B50"/>
    <w:rsid w:val="00525437"/>
    <w:rsid w:val="00542D41"/>
    <w:rsid w:val="00551524"/>
    <w:rsid w:val="00553523"/>
    <w:rsid w:val="00555D53"/>
    <w:rsid w:val="0056630A"/>
    <w:rsid w:val="00566D92"/>
    <w:rsid w:val="005710F4"/>
    <w:rsid w:val="005726B9"/>
    <w:rsid w:val="00581E88"/>
    <w:rsid w:val="00593C96"/>
    <w:rsid w:val="005A0D08"/>
    <w:rsid w:val="005A76B8"/>
    <w:rsid w:val="005B6ABC"/>
    <w:rsid w:val="005C0BFD"/>
    <w:rsid w:val="005C5AC9"/>
    <w:rsid w:val="005C68FA"/>
    <w:rsid w:val="005D3644"/>
    <w:rsid w:val="005F1E2A"/>
    <w:rsid w:val="006012F2"/>
    <w:rsid w:val="00604074"/>
    <w:rsid w:val="006050B6"/>
    <w:rsid w:val="006065F6"/>
    <w:rsid w:val="00607E14"/>
    <w:rsid w:val="00615C1C"/>
    <w:rsid w:val="00615C1F"/>
    <w:rsid w:val="00625C86"/>
    <w:rsid w:val="006318D4"/>
    <w:rsid w:val="006328D3"/>
    <w:rsid w:val="0063685F"/>
    <w:rsid w:val="00653AFE"/>
    <w:rsid w:val="00683794"/>
    <w:rsid w:val="006966A6"/>
    <w:rsid w:val="006A25FC"/>
    <w:rsid w:val="006A37CA"/>
    <w:rsid w:val="006A4086"/>
    <w:rsid w:val="006A5DD2"/>
    <w:rsid w:val="006B6D0D"/>
    <w:rsid w:val="006C13C0"/>
    <w:rsid w:val="006C2C1C"/>
    <w:rsid w:val="006C5285"/>
    <w:rsid w:val="006C6D5B"/>
    <w:rsid w:val="006D23B2"/>
    <w:rsid w:val="006D2B10"/>
    <w:rsid w:val="006D48E8"/>
    <w:rsid w:val="006E20D4"/>
    <w:rsid w:val="006E263F"/>
    <w:rsid w:val="006E3A1F"/>
    <w:rsid w:val="006E66D2"/>
    <w:rsid w:val="00700153"/>
    <w:rsid w:val="00700A54"/>
    <w:rsid w:val="00702387"/>
    <w:rsid w:val="00703E27"/>
    <w:rsid w:val="00703F64"/>
    <w:rsid w:val="0072051B"/>
    <w:rsid w:val="00721582"/>
    <w:rsid w:val="0072567C"/>
    <w:rsid w:val="007271D9"/>
    <w:rsid w:val="00727DA7"/>
    <w:rsid w:val="0073274B"/>
    <w:rsid w:val="00733E33"/>
    <w:rsid w:val="00741271"/>
    <w:rsid w:val="0074216E"/>
    <w:rsid w:val="00742876"/>
    <w:rsid w:val="007519D7"/>
    <w:rsid w:val="0075281D"/>
    <w:rsid w:val="00754D90"/>
    <w:rsid w:val="00756CE5"/>
    <w:rsid w:val="00772592"/>
    <w:rsid w:val="00777DFA"/>
    <w:rsid w:val="00777F4D"/>
    <w:rsid w:val="007824DE"/>
    <w:rsid w:val="007839D1"/>
    <w:rsid w:val="00791328"/>
    <w:rsid w:val="00792EA0"/>
    <w:rsid w:val="0079772D"/>
    <w:rsid w:val="007A178D"/>
    <w:rsid w:val="007A5BA4"/>
    <w:rsid w:val="007A5E33"/>
    <w:rsid w:val="007B230C"/>
    <w:rsid w:val="007C2207"/>
    <w:rsid w:val="007C4776"/>
    <w:rsid w:val="007C7F4B"/>
    <w:rsid w:val="007E4806"/>
    <w:rsid w:val="007F4CE1"/>
    <w:rsid w:val="007F50FE"/>
    <w:rsid w:val="0080682B"/>
    <w:rsid w:val="00811748"/>
    <w:rsid w:val="0081193C"/>
    <w:rsid w:val="00816783"/>
    <w:rsid w:val="00830BAE"/>
    <w:rsid w:val="008348DE"/>
    <w:rsid w:val="00850F54"/>
    <w:rsid w:val="00864549"/>
    <w:rsid w:val="008655DC"/>
    <w:rsid w:val="00870AD2"/>
    <w:rsid w:val="00872068"/>
    <w:rsid w:val="0087719B"/>
    <w:rsid w:val="00886335"/>
    <w:rsid w:val="0089036E"/>
    <w:rsid w:val="008D2A4D"/>
    <w:rsid w:val="008E230D"/>
    <w:rsid w:val="008E64FF"/>
    <w:rsid w:val="008E7F5B"/>
    <w:rsid w:val="008F0ADE"/>
    <w:rsid w:val="008F15E4"/>
    <w:rsid w:val="008F4BA7"/>
    <w:rsid w:val="008F6077"/>
    <w:rsid w:val="00901F72"/>
    <w:rsid w:val="00907F34"/>
    <w:rsid w:val="00910CF3"/>
    <w:rsid w:val="00916081"/>
    <w:rsid w:val="0092684D"/>
    <w:rsid w:val="00933552"/>
    <w:rsid w:val="00935F2E"/>
    <w:rsid w:val="0094219B"/>
    <w:rsid w:val="00963615"/>
    <w:rsid w:val="009646CD"/>
    <w:rsid w:val="009719E1"/>
    <w:rsid w:val="009750C2"/>
    <w:rsid w:val="00982DCA"/>
    <w:rsid w:val="00990867"/>
    <w:rsid w:val="009B4077"/>
    <w:rsid w:val="009B44D4"/>
    <w:rsid w:val="009B4623"/>
    <w:rsid w:val="009B68E5"/>
    <w:rsid w:val="009C617C"/>
    <w:rsid w:val="009C7A51"/>
    <w:rsid w:val="009D1E34"/>
    <w:rsid w:val="009D6134"/>
    <w:rsid w:val="009E0473"/>
    <w:rsid w:val="009E4E24"/>
    <w:rsid w:val="009E53EA"/>
    <w:rsid w:val="009E6566"/>
    <w:rsid w:val="009F1220"/>
    <w:rsid w:val="009F1E09"/>
    <w:rsid w:val="009F3206"/>
    <w:rsid w:val="009F677A"/>
    <w:rsid w:val="00A02CDE"/>
    <w:rsid w:val="00A12C36"/>
    <w:rsid w:val="00A15AC6"/>
    <w:rsid w:val="00A4249A"/>
    <w:rsid w:val="00A425EA"/>
    <w:rsid w:val="00A444E1"/>
    <w:rsid w:val="00A52B2E"/>
    <w:rsid w:val="00A66B50"/>
    <w:rsid w:val="00A70116"/>
    <w:rsid w:val="00A71E41"/>
    <w:rsid w:val="00A72B7D"/>
    <w:rsid w:val="00A80470"/>
    <w:rsid w:val="00A846FE"/>
    <w:rsid w:val="00A86C5D"/>
    <w:rsid w:val="00A90AB7"/>
    <w:rsid w:val="00A9162A"/>
    <w:rsid w:val="00A91CDA"/>
    <w:rsid w:val="00A94304"/>
    <w:rsid w:val="00A97AC0"/>
    <w:rsid w:val="00AA03F6"/>
    <w:rsid w:val="00AA2C6A"/>
    <w:rsid w:val="00AA4106"/>
    <w:rsid w:val="00AB1FE9"/>
    <w:rsid w:val="00AB27E7"/>
    <w:rsid w:val="00AB34E8"/>
    <w:rsid w:val="00AB3B9F"/>
    <w:rsid w:val="00AB6564"/>
    <w:rsid w:val="00AC545E"/>
    <w:rsid w:val="00AC66E3"/>
    <w:rsid w:val="00AE2D7D"/>
    <w:rsid w:val="00AF0A69"/>
    <w:rsid w:val="00AF40F4"/>
    <w:rsid w:val="00B12DB8"/>
    <w:rsid w:val="00B21647"/>
    <w:rsid w:val="00B230A3"/>
    <w:rsid w:val="00B4240C"/>
    <w:rsid w:val="00B63769"/>
    <w:rsid w:val="00B63A32"/>
    <w:rsid w:val="00B837BC"/>
    <w:rsid w:val="00B84F0B"/>
    <w:rsid w:val="00B91656"/>
    <w:rsid w:val="00B94B4D"/>
    <w:rsid w:val="00BA4146"/>
    <w:rsid w:val="00BB2FF6"/>
    <w:rsid w:val="00BB34AE"/>
    <w:rsid w:val="00BB3BDA"/>
    <w:rsid w:val="00BB3E2E"/>
    <w:rsid w:val="00BD3198"/>
    <w:rsid w:val="00BD5E4A"/>
    <w:rsid w:val="00BE2905"/>
    <w:rsid w:val="00BE5FA7"/>
    <w:rsid w:val="00BE6566"/>
    <w:rsid w:val="00BF0821"/>
    <w:rsid w:val="00BF20FB"/>
    <w:rsid w:val="00BF35BF"/>
    <w:rsid w:val="00BF7024"/>
    <w:rsid w:val="00C04BC7"/>
    <w:rsid w:val="00C05CF6"/>
    <w:rsid w:val="00C26289"/>
    <w:rsid w:val="00C33972"/>
    <w:rsid w:val="00C36B1E"/>
    <w:rsid w:val="00C407F2"/>
    <w:rsid w:val="00C52456"/>
    <w:rsid w:val="00C5735F"/>
    <w:rsid w:val="00C62DCE"/>
    <w:rsid w:val="00C72329"/>
    <w:rsid w:val="00C76B88"/>
    <w:rsid w:val="00C81238"/>
    <w:rsid w:val="00C81691"/>
    <w:rsid w:val="00C9426C"/>
    <w:rsid w:val="00C94845"/>
    <w:rsid w:val="00CA2F26"/>
    <w:rsid w:val="00CB0BC7"/>
    <w:rsid w:val="00CB2D90"/>
    <w:rsid w:val="00CB54E4"/>
    <w:rsid w:val="00CB6D9F"/>
    <w:rsid w:val="00CC4C55"/>
    <w:rsid w:val="00D01220"/>
    <w:rsid w:val="00D01F05"/>
    <w:rsid w:val="00D131F8"/>
    <w:rsid w:val="00D202D9"/>
    <w:rsid w:val="00D20A5F"/>
    <w:rsid w:val="00D24275"/>
    <w:rsid w:val="00D40C84"/>
    <w:rsid w:val="00D42A43"/>
    <w:rsid w:val="00D50DE7"/>
    <w:rsid w:val="00D52842"/>
    <w:rsid w:val="00D57A49"/>
    <w:rsid w:val="00D64564"/>
    <w:rsid w:val="00D728B4"/>
    <w:rsid w:val="00D7446D"/>
    <w:rsid w:val="00D81884"/>
    <w:rsid w:val="00D90AE3"/>
    <w:rsid w:val="00D94027"/>
    <w:rsid w:val="00DA3747"/>
    <w:rsid w:val="00DA664B"/>
    <w:rsid w:val="00DB6AD7"/>
    <w:rsid w:val="00DB6C01"/>
    <w:rsid w:val="00DC6277"/>
    <w:rsid w:val="00DD6265"/>
    <w:rsid w:val="00DE0256"/>
    <w:rsid w:val="00DE39F5"/>
    <w:rsid w:val="00DF3895"/>
    <w:rsid w:val="00DF7A35"/>
    <w:rsid w:val="00E020FA"/>
    <w:rsid w:val="00E02DE3"/>
    <w:rsid w:val="00E169DB"/>
    <w:rsid w:val="00E220C0"/>
    <w:rsid w:val="00E2280E"/>
    <w:rsid w:val="00E2410F"/>
    <w:rsid w:val="00E275D8"/>
    <w:rsid w:val="00E327CC"/>
    <w:rsid w:val="00E362DC"/>
    <w:rsid w:val="00E36413"/>
    <w:rsid w:val="00E47A0C"/>
    <w:rsid w:val="00E501C3"/>
    <w:rsid w:val="00E51D5D"/>
    <w:rsid w:val="00E564E0"/>
    <w:rsid w:val="00E6183F"/>
    <w:rsid w:val="00E63814"/>
    <w:rsid w:val="00E67527"/>
    <w:rsid w:val="00E70D3A"/>
    <w:rsid w:val="00E74476"/>
    <w:rsid w:val="00E863D6"/>
    <w:rsid w:val="00E873FE"/>
    <w:rsid w:val="00E937D4"/>
    <w:rsid w:val="00E96DB8"/>
    <w:rsid w:val="00EA1EFA"/>
    <w:rsid w:val="00EA6935"/>
    <w:rsid w:val="00EA7C0F"/>
    <w:rsid w:val="00EB2431"/>
    <w:rsid w:val="00EB2B84"/>
    <w:rsid w:val="00EB480E"/>
    <w:rsid w:val="00EB68BB"/>
    <w:rsid w:val="00EB7E6D"/>
    <w:rsid w:val="00EC2149"/>
    <w:rsid w:val="00EC3D6C"/>
    <w:rsid w:val="00ED3608"/>
    <w:rsid w:val="00ED4C0A"/>
    <w:rsid w:val="00EE0F87"/>
    <w:rsid w:val="00EE1B4F"/>
    <w:rsid w:val="00EE291A"/>
    <w:rsid w:val="00EE2BBC"/>
    <w:rsid w:val="00EE6B9A"/>
    <w:rsid w:val="00EF06B8"/>
    <w:rsid w:val="00EF37A8"/>
    <w:rsid w:val="00EF64A7"/>
    <w:rsid w:val="00F00B02"/>
    <w:rsid w:val="00F04F3B"/>
    <w:rsid w:val="00F137FE"/>
    <w:rsid w:val="00F23F4F"/>
    <w:rsid w:val="00F3047B"/>
    <w:rsid w:val="00F3726C"/>
    <w:rsid w:val="00F37739"/>
    <w:rsid w:val="00F43AD8"/>
    <w:rsid w:val="00F44628"/>
    <w:rsid w:val="00F45130"/>
    <w:rsid w:val="00F46AC1"/>
    <w:rsid w:val="00F51CCA"/>
    <w:rsid w:val="00F52B8A"/>
    <w:rsid w:val="00F532C4"/>
    <w:rsid w:val="00F53BAE"/>
    <w:rsid w:val="00F55751"/>
    <w:rsid w:val="00F55E39"/>
    <w:rsid w:val="00F60A14"/>
    <w:rsid w:val="00F617A3"/>
    <w:rsid w:val="00F62976"/>
    <w:rsid w:val="00F637A8"/>
    <w:rsid w:val="00F736B0"/>
    <w:rsid w:val="00FA1313"/>
    <w:rsid w:val="00FB0DB1"/>
    <w:rsid w:val="00FC0D54"/>
    <w:rsid w:val="00FD24D9"/>
    <w:rsid w:val="00FD5ADD"/>
    <w:rsid w:val="00FE6331"/>
    <w:rsid w:val="00FE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1B9DFF06"/>
  <w15:docId w15:val="{5C2AC454-D9C6-4BD0-B99D-1C9D0EAD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BC7"/>
    <w:pPr>
      <w:spacing w:after="200" w:line="276" w:lineRule="auto"/>
    </w:pPr>
    <w:rPr>
      <w:rFonts w:asciiTheme="minorHAnsi" w:hAnsi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0116"/>
    <w:pPr>
      <w:ind w:left="720"/>
    </w:pPr>
  </w:style>
  <w:style w:type="paragraph" w:customStyle="1" w:styleId="msolistparagraphcxspfirst">
    <w:name w:val="msolistparagraphcxspfirst"/>
    <w:basedOn w:val="Normal"/>
    <w:rsid w:val="00A70116"/>
    <w:pPr>
      <w:spacing w:after="0"/>
      <w:ind w:left="720"/>
    </w:pPr>
  </w:style>
  <w:style w:type="paragraph" w:customStyle="1" w:styleId="msolistparagraphcxspmiddle">
    <w:name w:val="msolistparagraphcxspmiddle"/>
    <w:basedOn w:val="Normal"/>
    <w:rsid w:val="00A70116"/>
    <w:pPr>
      <w:spacing w:after="0"/>
      <w:ind w:left="720"/>
    </w:pPr>
  </w:style>
  <w:style w:type="paragraph" w:customStyle="1" w:styleId="msolistparagraphcxsplast">
    <w:name w:val="msolistparagraphcxsplast"/>
    <w:basedOn w:val="Normal"/>
    <w:rsid w:val="00A70116"/>
    <w:pPr>
      <w:ind w:left="720"/>
    </w:pPr>
  </w:style>
  <w:style w:type="paragraph" w:customStyle="1" w:styleId="msopapdefault">
    <w:name w:val="msopapdefault"/>
    <w:basedOn w:val="Normal"/>
    <w:rsid w:val="00A70116"/>
    <w:pPr>
      <w:spacing w:before="100" w:beforeAutospacing="1"/>
    </w:pPr>
    <w:rPr>
      <w:rFonts w:ascii="Times New Roman" w:hAnsi="Times New Roman" w:cs="Times New Roman"/>
      <w:sz w:val="24"/>
      <w:szCs w:val="24"/>
    </w:rPr>
  </w:style>
  <w:style w:type="paragraph" w:customStyle="1" w:styleId="IssueHeader">
    <w:name w:val="Issue Header"/>
    <w:basedOn w:val="ListParagraph"/>
    <w:next w:val="IssueDetail"/>
    <w:link w:val="IssueHeaderChar"/>
    <w:qFormat/>
    <w:rsid w:val="00777F4D"/>
    <w:pPr>
      <w:keepNext/>
      <w:keepLines/>
      <w:numPr>
        <w:numId w:val="1"/>
      </w:numPr>
      <w:spacing w:before="120" w:after="0" w:line="240" w:lineRule="auto"/>
    </w:pPr>
    <w:rPr>
      <w:rFonts w:ascii="Arial" w:hAnsi="Arial" w:cs="Arial"/>
      <w:b/>
      <w:sz w:val="28"/>
      <w:szCs w:val="24"/>
    </w:rPr>
  </w:style>
  <w:style w:type="paragraph" w:styleId="Header">
    <w:name w:val="header"/>
    <w:basedOn w:val="Normal"/>
    <w:link w:val="HeaderChar"/>
    <w:uiPriority w:val="99"/>
    <w:unhideWhenUsed/>
    <w:rsid w:val="00187796"/>
    <w:pPr>
      <w:tabs>
        <w:tab w:val="center" w:pos="4680"/>
        <w:tab w:val="right" w:pos="9360"/>
      </w:tabs>
    </w:pPr>
  </w:style>
  <w:style w:type="character" w:customStyle="1" w:styleId="ListParagraphChar">
    <w:name w:val="List Paragraph Char"/>
    <w:basedOn w:val="DefaultParagraphFont"/>
    <w:link w:val="ListParagraph"/>
    <w:uiPriority w:val="34"/>
    <w:rsid w:val="00187796"/>
    <w:rPr>
      <w:rFonts w:ascii="Calibri" w:hAnsi="Calibri" w:cs="Calibri"/>
      <w:sz w:val="22"/>
      <w:szCs w:val="22"/>
    </w:rPr>
  </w:style>
  <w:style w:type="character" w:customStyle="1" w:styleId="IssueHeaderChar">
    <w:name w:val="Issue Header Char"/>
    <w:basedOn w:val="ListParagraphChar"/>
    <w:link w:val="IssueHeader"/>
    <w:rsid w:val="00777F4D"/>
    <w:rPr>
      <w:rFonts w:ascii="Arial" w:hAnsi="Arial" w:cs="Arial"/>
      <w:b/>
      <w:sz w:val="28"/>
      <w:szCs w:val="24"/>
    </w:rPr>
  </w:style>
  <w:style w:type="character" w:customStyle="1" w:styleId="HeaderChar">
    <w:name w:val="Header Char"/>
    <w:basedOn w:val="DefaultParagraphFont"/>
    <w:link w:val="Header"/>
    <w:uiPriority w:val="99"/>
    <w:rsid w:val="00187796"/>
    <w:rPr>
      <w:rFonts w:ascii="Calibri" w:hAnsi="Calibri" w:cs="Calibri"/>
      <w:sz w:val="22"/>
      <w:szCs w:val="22"/>
    </w:rPr>
  </w:style>
  <w:style w:type="paragraph" w:styleId="Footer">
    <w:name w:val="footer"/>
    <w:basedOn w:val="Normal"/>
    <w:link w:val="FooterChar"/>
    <w:uiPriority w:val="99"/>
    <w:unhideWhenUsed/>
    <w:rsid w:val="00187796"/>
    <w:pPr>
      <w:tabs>
        <w:tab w:val="center" w:pos="4680"/>
        <w:tab w:val="right" w:pos="9360"/>
      </w:tabs>
    </w:pPr>
  </w:style>
  <w:style w:type="character" w:customStyle="1" w:styleId="FooterChar">
    <w:name w:val="Footer Char"/>
    <w:basedOn w:val="DefaultParagraphFont"/>
    <w:link w:val="Footer"/>
    <w:uiPriority w:val="99"/>
    <w:rsid w:val="00187796"/>
    <w:rPr>
      <w:rFonts w:ascii="Calibri" w:hAnsi="Calibri" w:cs="Calibri"/>
      <w:sz w:val="22"/>
      <w:szCs w:val="22"/>
    </w:rPr>
  </w:style>
  <w:style w:type="paragraph" w:customStyle="1" w:styleId="IssueDetail">
    <w:name w:val="Issue Detail"/>
    <w:basedOn w:val="ListParagraph"/>
    <w:link w:val="IssueDetailChar"/>
    <w:qFormat/>
    <w:rsid w:val="001340D6"/>
    <w:pPr>
      <w:numPr>
        <w:ilvl w:val="1"/>
        <w:numId w:val="1"/>
      </w:numPr>
      <w:spacing w:after="0" w:line="240" w:lineRule="auto"/>
    </w:pPr>
    <w:rPr>
      <w:rFonts w:ascii="Arial" w:hAnsi="Arial" w:cs="Arial"/>
      <w:sz w:val="24"/>
      <w:szCs w:val="20"/>
    </w:rPr>
  </w:style>
  <w:style w:type="paragraph" w:styleId="BalloonText">
    <w:name w:val="Balloon Text"/>
    <w:basedOn w:val="Normal"/>
    <w:link w:val="BalloonTextChar"/>
    <w:uiPriority w:val="99"/>
    <w:semiHidden/>
    <w:unhideWhenUsed/>
    <w:rsid w:val="001457C6"/>
    <w:pPr>
      <w:spacing w:after="0" w:line="240" w:lineRule="auto"/>
    </w:pPr>
    <w:rPr>
      <w:rFonts w:ascii="Tahoma" w:hAnsi="Tahoma" w:cs="Tahoma"/>
      <w:sz w:val="16"/>
      <w:szCs w:val="16"/>
    </w:rPr>
  </w:style>
  <w:style w:type="character" w:customStyle="1" w:styleId="IssueDetailChar">
    <w:name w:val="Issue Detail Char"/>
    <w:basedOn w:val="ListParagraphChar"/>
    <w:link w:val="IssueDetail"/>
    <w:rsid w:val="001340D6"/>
    <w:rPr>
      <w:rFonts w:ascii="Arial" w:hAnsi="Arial" w:cs="Arial"/>
      <w:sz w:val="24"/>
      <w:szCs w:val="22"/>
    </w:rPr>
  </w:style>
  <w:style w:type="character" w:customStyle="1" w:styleId="BalloonTextChar">
    <w:name w:val="Balloon Text Char"/>
    <w:basedOn w:val="DefaultParagraphFont"/>
    <w:link w:val="BalloonText"/>
    <w:uiPriority w:val="99"/>
    <w:semiHidden/>
    <w:rsid w:val="001457C6"/>
    <w:rPr>
      <w:rFonts w:ascii="Tahoma" w:hAnsi="Tahoma" w:cs="Tahoma"/>
      <w:sz w:val="16"/>
      <w:szCs w:val="16"/>
    </w:rPr>
  </w:style>
  <w:style w:type="character" w:styleId="Hyperlink">
    <w:name w:val="Hyperlink"/>
    <w:basedOn w:val="DefaultParagraphFont"/>
    <w:uiPriority w:val="99"/>
    <w:unhideWhenUsed/>
    <w:rsid w:val="00990867"/>
    <w:rPr>
      <w:color w:val="0000FF"/>
      <w:u w:val="single"/>
    </w:rPr>
  </w:style>
  <w:style w:type="character" w:styleId="FollowedHyperlink">
    <w:name w:val="FollowedHyperlink"/>
    <w:basedOn w:val="DefaultParagraphFont"/>
    <w:uiPriority w:val="99"/>
    <w:semiHidden/>
    <w:unhideWhenUsed/>
    <w:rsid w:val="00990867"/>
    <w:rPr>
      <w:color w:val="800080"/>
      <w:u w:val="single"/>
    </w:rPr>
  </w:style>
  <w:style w:type="table" w:customStyle="1" w:styleId="TableGrid1">
    <w:name w:val="Table Grid1"/>
    <w:basedOn w:val="TableNormal"/>
    <w:next w:val="TableGrid"/>
    <w:uiPriority w:val="59"/>
    <w:rsid w:val="000244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4623"/>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83794"/>
    <w:rPr>
      <w:b/>
      <w:bCs/>
    </w:rPr>
  </w:style>
  <w:style w:type="character" w:styleId="Mention">
    <w:name w:val="Mention"/>
    <w:basedOn w:val="DefaultParagraphFont"/>
    <w:uiPriority w:val="99"/>
    <w:semiHidden/>
    <w:unhideWhenUsed/>
    <w:rsid w:val="00390A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certain-medicaid-waiver-payments-may-be-excludable-from-inc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e.nj.us/treasury/taxation/publit1.shtml" TargetMode="External"/><Relationship Id="rId4" Type="http://schemas.openxmlformats.org/officeDocument/2006/relationships/settings" Target="settings.xml"/><Relationship Id="rId9" Type="http://schemas.openxmlformats.org/officeDocument/2006/relationships/hyperlink" Target="http://www.state.nj.us/treasury/taxation/publit1.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2969-47FE-4562-BB21-1367E9FF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4802</Words>
  <Characters>23047</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Hershey</dc:creator>
  <cp:lastModifiedBy>Al TP4F</cp:lastModifiedBy>
  <cp:revision>4</cp:revision>
  <cp:lastPrinted>2017-01-30T20:54:00Z</cp:lastPrinted>
  <dcterms:created xsi:type="dcterms:W3CDTF">2017-12-18T14:13:00Z</dcterms:created>
  <dcterms:modified xsi:type="dcterms:W3CDTF">2017-12-19T02:28:00Z</dcterms:modified>
</cp:coreProperties>
</file>